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E88" w:rsidRDefault="00093E88" w:rsidP="00093E88">
      <w:pPr>
        <w:snapToGri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ПРАВИТЕЛЬСТВО ЯРОСЛАВСКОЙ ОБЛАСТИ</w:t>
      </w:r>
    </w:p>
    <w:p w:rsidR="00093E88" w:rsidRDefault="00093E88" w:rsidP="00093E88">
      <w:pPr>
        <w:jc w:val="center"/>
        <w:rPr>
          <w:sz w:val="32"/>
          <w:szCs w:val="32"/>
        </w:rPr>
      </w:pPr>
    </w:p>
    <w:p w:rsidR="00093E88" w:rsidRDefault="00093E88" w:rsidP="00093E88">
      <w:pPr>
        <w:jc w:val="center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ПОСТАНОВЛЕНИЕ</w:t>
      </w:r>
    </w:p>
    <w:p w:rsidR="00093E88" w:rsidRDefault="00093E88" w:rsidP="00093E88">
      <w:pPr>
        <w:rPr>
          <w:szCs w:val="28"/>
        </w:rPr>
      </w:pPr>
    </w:p>
    <w:p w:rsidR="00093E88" w:rsidRDefault="00093E88" w:rsidP="00093E88"/>
    <w:p w:rsidR="00093E88" w:rsidRDefault="00093E88" w:rsidP="00093E88">
      <w:pPr>
        <w:ind w:firstLine="0"/>
      </w:pPr>
      <w:r>
        <w:t>от 19.12.2024 № 1352-п</w:t>
      </w:r>
    </w:p>
    <w:p w:rsidR="00093E88" w:rsidRDefault="00093E88" w:rsidP="00093E88">
      <w:pPr>
        <w:ind w:right="5101" w:firstLine="0"/>
      </w:pPr>
      <w:r>
        <w:t>г. Ярославль</w:t>
      </w:r>
    </w:p>
    <w:p w:rsidR="00BB38FE" w:rsidRDefault="00BB38FE" w:rsidP="001B6AAD">
      <w:pPr>
        <w:ind w:right="5101"/>
        <w:jc w:val="both"/>
        <w:rPr>
          <w:rFonts w:cs="Times New Roman"/>
          <w:szCs w:val="28"/>
        </w:rPr>
      </w:pPr>
    </w:p>
    <w:p w:rsidR="00BB38FE" w:rsidRDefault="00BB38FE" w:rsidP="001B6AAD">
      <w:pPr>
        <w:ind w:right="5101"/>
        <w:jc w:val="both"/>
        <w:rPr>
          <w:rFonts w:cs="Times New Roman"/>
          <w:szCs w:val="28"/>
        </w:rPr>
      </w:pPr>
    </w:p>
    <w:p w:rsidR="00BB38FE" w:rsidRDefault="00BB38FE" w:rsidP="001B6AAD">
      <w:pPr>
        <w:ind w:right="5101"/>
        <w:jc w:val="both"/>
        <w:rPr>
          <w:rFonts w:cs="Times New Roman"/>
          <w:szCs w:val="28"/>
        </w:rPr>
      </w:pPr>
    </w:p>
    <w:p w:rsidR="006A11E2" w:rsidRDefault="004E1572" w:rsidP="00F24227">
      <w:pPr>
        <w:ind w:right="5101" w:firstLine="0"/>
        <w:rPr>
          <w:rFonts w:cs="Times New Roman"/>
          <w:szCs w:val="28"/>
        </w:rPr>
      </w:pPr>
      <w:r>
        <w:rPr>
          <w:rFonts w:cs="Times New Roman"/>
          <w:szCs w:val="28"/>
        </w:rPr>
        <w:fldChar w:fldCharType="begin"/>
      </w:r>
      <w:r>
        <w:rPr>
          <w:rFonts w:cs="Times New Roman"/>
          <w:szCs w:val="28"/>
        </w:rPr>
        <w:instrText xml:space="preserve"> DOCPROPERTY "Содержание" \* MERGEFORMAT </w:instrText>
      </w:r>
      <w:r>
        <w:rPr>
          <w:rFonts w:cs="Times New Roman"/>
          <w:szCs w:val="28"/>
        </w:rPr>
        <w:fldChar w:fldCharType="separate"/>
      </w:r>
      <w:r>
        <w:rPr>
          <w:rFonts w:cs="Times New Roman"/>
          <w:szCs w:val="28"/>
        </w:rPr>
        <w:t>О внесении изменени</w:t>
      </w:r>
      <w:r w:rsidR="00DA0CF7">
        <w:rPr>
          <w:rFonts w:cs="Times New Roman"/>
          <w:szCs w:val="28"/>
        </w:rPr>
        <w:t>я</w:t>
      </w:r>
      <w:r>
        <w:rPr>
          <w:rFonts w:cs="Times New Roman"/>
          <w:szCs w:val="28"/>
        </w:rPr>
        <w:t xml:space="preserve"> в постановление Правительства </w:t>
      </w:r>
      <w:r w:rsidR="004873D7">
        <w:rPr>
          <w:rFonts w:cs="Times New Roman"/>
          <w:szCs w:val="28"/>
        </w:rPr>
        <w:t xml:space="preserve">Ярославской </w:t>
      </w:r>
      <w:r>
        <w:rPr>
          <w:rFonts w:cs="Times New Roman"/>
          <w:szCs w:val="28"/>
        </w:rPr>
        <w:t xml:space="preserve">области </w:t>
      </w:r>
    </w:p>
    <w:p w:rsidR="001B6AAD" w:rsidRDefault="004E1572" w:rsidP="00F24227">
      <w:pPr>
        <w:ind w:right="5101"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</w:t>
      </w:r>
      <w:r w:rsidR="00E10D81">
        <w:rPr>
          <w:rFonts w:cs="Times New Roman"/>
          <w:szCs w:val="28"/>
        </w:rPr>
        <w:t>12</w:t>
      </w:r>
      <w:r>
        <w:rPr>
          <w:rFonts w:cs="Times New Roman"/>
          <w:szCs w:val="28"/>
        </w:rPr>
        <w:t>.07.202</w:t>
      </w:r>
      <w:r w:rsidR="00E10D81">
        <w:rPr>
          <w:rFonts w:cs="Times New Roman"/>
          <w:szCs w:val="28"/>
        </w:rPr>
        <w:t>4</w:t>
      </w:r>
      <w:r>
        <w:rPr>
          <w:rFonts w:cs="Times New Roman"/>
          <w:szCs w:val="28"/>
        </w:rPr>
        <w:t xml:space="preserve"> № 7</w:t>
      </w:r>
      <w:r w:rsidR="00E10D81">
        <w:rPr>
          <w:rFonts w:cs="Times New Roman"/>
          <w:szCs w:val="28"/>
        </w:rPr>
        <w:t>32</w:t>
      </w:r>
      <w:r>
        <w:rPr>
          <w:rFonts w:cs="Times New Roman"/>
          <w:szCs w:val="28"/>
        </w:rPr>
        <w:t>-п</w:t>
      </w:r>
      <w:r>
        <w:rPr>
          <w:rFonts w:cs="Times New Roman"/>
          <w:szCs w:val="28"/>
        </w:rPr>
        <w:fldChar w:fldCharType="end"/>
      </w:r>
    </w:p>
    <w:p w:rsidR="001B6AAD" w:rsidRDefault="001B6AAD" w:rsidP="001B6AAD">
      <w:pPr>
        <w:ind w:right="-2"/>
        <w:jc w:val="both"/>
        <w:rPr>
          <w:rFonts w:cs="Times New Roman"/>
          <w:szCs w:val="28"/>
        </w:rPr>
      </w:pPr>
    </w:p>
    <w:p w:rsidR="001B6AAD" w:rsidRPr="008F0362" w:rsidRDefault="001B6AAD" w:rsidP="001B6AAD">
      <w:pPr>
        <w:ind w:right="-2"/>
        <w:jc w:val="both"/>
        <w:rPr>
          <w:rFonts w:cs="Times New Roman"/>
          <w:szCs w:val="28"/>
        </w:rPr>
      </w:pPr>
    </w:p>
    <w:p w:rsidR="00322D9A" w:rsidRDefault="004853D2" w:rsidP="00322D9A">
      <w:pPr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ПРАВИТЕЛЬСТВО </w:t>
      </w:r>
      <w:r w:rsidR="00904C0D">
        <w:rPr>
          <w:rFonts w:cs="Times New Roman"/>
          <w:szCs w:val="28"/>
        </w:rPr>
        <w:t xml:space="preserve">ЯРОСЛАВСКОЙ </w:t>
      </w:r>
      <w:r w:rsidR="00322D9A">
        <w:rPr>
          <w:rFonts w:cs="Times New Roman"/>
          <w:szCs w:val="28"/>
        </w:rPr>
        <w:t>ОБЛАСТИ ПОСТАНОВЛЯЕТ:</w:t>
      </w:r>
    </w:p>
    <w:p w:rsidR="00377FC3" w:rsidRPr="00795C12" w:rsidRDefault="00377FC3" w:rsidP="00377FC3">
      <w:pPr>
        <w:jc w:val="both"/>
        <w:rPr>
          <w:rFonts w:cs="Times New Roman"/>
          <w:szCs w:val="28"/>
        </w:rPr>
      </w:pPr>
      <w:r w:rsidRPr="00B430AA">
        <w:rPr>
          <w:rFonts w:cs="Times New Roman"/>
          <w:szCs w:val="28"/>
        </w:rPr>
        <w:t xml:space="preserve">1. Внести в постановление Правительства </w:t>
      </w:r>
      <w:r>
        <w:rPr>
          <w:rFonts w:cs="Times New Roman"/>
          <w:szCs w:val="28"/>
        </w:rPr>
        <w:t xml:space="preserve">Ярославской </w:t>
      </w:r>
      <w:r w:rsidRPr="00B430AA">
        <w:rPr>
          <w:rFonts w:cs="Times New Roman"/>
          <w:szCs w:val="28"/>
        </w:rPr>
        <w:t>области от</w:t>
      </w:r>
      <w:r w:rsidR="00DA0CF7">
        <w:rPr>
          <w:rFonts w:cs="Times New Roman"/>
          <w:szCs w:val="28"/>
        </w:rPr>
        <w:t> </w:t>
      </w:r>
      <w:r w:rsidR="00E10D81">
        <w:rPr>
          <w:rFonts w:cs="Times New Roman"/>
          <w:szCs w:val="28"/>
        </w:rPr>
        <w:t>12</w:t>
      </w:r>
      <w:r>
        <w:rPr>
          <w:rFonts w:cs="Times New Roman"/>
          <w:szCs w:val="28"/>
        </w:rPr>
        <w:t>.07.202</w:t>
      </w:r>
      <w:r w:rsidR="00E10D81">
        <w:rPr>
          <w:rFonts w:cs="Times New Roman"/>
          <w:szCs w:val="28"/>
        </w:rPr>
        <w:t>4</w:t>
      </w:r>
      <w:r>
        <w:rPr>
          <w:rFonts w:cs="Times New Roman"/>
          <w:szCs w:val="28"/>
        </w:rPr>
        <w:t xml:space="preserve"> № 7</w:t>
      </w:r>
      <w:r w:rsidR="00E10D81">
        <w:rPr>
          <w:rFonts w:cs="Times New Roman"/>
          <w:szCs w:val="28"/>
        </w:rPr>
        <w:t>32</w:t>
      </w:r>
      <w:r>
        <w:rPr>
          <w:rFonts w:cs="Times New Roman"/>
          <w:szCs w:val="28"/>
        </w:rPr>
        <w:noBreakHyphen/>
        <w:t>п</w:t>
      </w:r>
      <w:r w:rsidRPr="00B430AA">
        <w:rPr>
          <w:rFonts w:cs="Times New Roman"/>
          <w:szCs w:val="28"/>
        </w:rPr>
        <w:t xml:space="preserve"> «</w:t>
      </w:r>
      <w:r>
        <w:rPr>
          <w:rFonts w:cs="Times New Roman"/>
          <w:szCs w:val="28"/>
        </w:rPr>
        <w:fldChar w:fldCharType="begin"/>
      </w:r>
      <w:r>
        <w:rPr>
          <w:rFonts w:cs="Times New Roman"/>
          <w:szCs w:val="28"/>
        </w:rPr>
        <w:instrText xml:space="preserve"> DOCPROPERTY "Содержание" \* MERGEFORMAT </w:instrText>
      </w:r>
      <w:r>
        <w:rPr>
          <w:rFonts w:cs="Times New Roman"/>
          <w:szCs w:val="28"/>
        </w:rPr>
        <w:fldChar w:fldCharType="separate"/>
      </w:r>
      <w:r>
        <w:rPr>
          <w:rFonts w:cs="Times New Roman"/>
          <w:szCs w:val="28"/>
        </w:rPr>
        <w:t>Об утверждении распределения дотаций</w:t>
      </w:r>
      <w:r>
        <w:rPr>
          <w:rFonts w:cs="Times New Roman"/>
          <w:szCs w:val="28"/>
        </w:rPr>
        <w:fldChar w:fldCharType="end"/>
      </w:r>
      <w:r>
        <w:rPr>
          <w:rFonts w:cs="Times New Roman"/>
          <w:szCs w:val="28"/>
        </w:rPr>
        <w:t xml:space="preserve"> на 202</w:t>
      </w:r>
      <w:r w:rsidR="00E10D81">
        <w:rPr>
          <w:rFonts w:cs="Times New Roman"/>
          <w:szCs w:val="28"/>
        </w:rPr>
        <w:t>5</w:t>
      </w:r>
      <w:r>
        <w:rPr>
          <w:rFonts w:cs="Times New Roman"/>
          <w:szCs w:val="28"/>
        </w:rPr>
        <w:t xml:space="preserve"> год</w:t>
      </w:r>
      <w:r w:rsidRPr="00B430AA">
        <w:rPr>
          <w:rFonts w:cs="Times New Roman"/>
          <w:szCs w:val="28"/>
        </w:rPr>
        <w:t xml:space="preserve">» </w:t>
      </w:r>
      <w:r>
        <w:rPr>
          <w:rFonts w:cs="Times New Roman"/>
          <w:szCs w:val="28"/>
        </w:rPr>
        <w:t xml:space="preserve">изменение, изложив </w:t>
      </w:r>
      <w:hyperlink r:id="rId10" w:history="1">
        <w:r>
          <w:rPr>
            <w:rFonts w:cs="Times New Roman"/>
          </w:rPr>
          <w:t>р</w:t>
        </w:r>
        <w:r w:rsidRPr="00B430AA">
          <w:rPr>
            <w:rFonts w:cs="Times New Roman"/>
          </w:rPr>
          <w:t>аспределение</w:t>
        </w:r>
      </w:hyperlink>
      <w:r w:rsidRPr="00B430AA">
        <w:rPr>
          <w:rFonts w:cs="Times New Roman"/>
        </w:rPr>
        <w:t xml:space="preserve"> дотаций на реализацию мероприятий, предусмотренных нормативными правовыми актами органов государственной власти Ярославской области, направляемых на исполнение отдельных решений Правительства </w:t>
      </w:r>
      <w:r>
        <w:rPr>
          <w:rFonts w:cs="Times New Roman"/>
        </w:rPr>
        <w:t xml:space="preserve">Ярославской </w:t>
      </w:r>
      <w:r w:rsidRPr="00B430AA">
        <w:rPr>
          <w:rFonts w:cs="Times New Roman"/>
        </w:rPr>
        <w:t>области, между муниципальными образованиями Ярославской области</w:t>
      </w:r>
      <w:r>
        <w:rPr>
          <w:rFonts w:cs="Times New Roman"/>
        </w:rPr>
        <w:t xml:space="preserve"> на 202</w:t>
      </w:r>
      <w:r w:rsidR="00E10D81">
        <w:rPr>
          <w:rFonts w:cs="Times New Roman"/>
        </w:rPr>
        <w:t>5</w:t>
      </w:r>
      <w:r>
        <w:rPr>
          <w:rFonts w:cs="Times New Roman"/>
        </w:rPr>
        <w:t xml:space="preserve"> год</w:t>
      </w:r>
      <w:r w:rsidRPr="00B430AA">
        <w:rPr>
          <w:rFonts w:cs="Times New Roman"/>
        </w:rPr>
        <w:t xml:space="preserve">, утвержденное постановлением, в </w:t>
      </w:r>
      <w:hyperlink r:id="rId11" w:history="1">
        <w:r w:rsidRPr="00B430AA">
          <w:rPr>
            <w:rFonts w:cs="Times New Roman"/>
          </w:rPr>
          <w:t>новой редакции</w:t>
        </w:r>
      </w:hyperlink>
      <w:r w:rsidRPr="00B430AA">
        <w:rPr>
          <w:rFonts w:cs="Times New Roman"/>
        </w:rPr>
        <w:t xml:space="preserve"> (прилагается).</w:t>
      </w:r>
    </w:p>
    <w:p w:rsidR="00D74553" w:rsidRPr="00D74553" w:rsidRDefault="00377FC3" w:rsidP="00D74553">
      <w:pPr>
        <w:jc w:val="both"/>
        <w:rPr>
          <w:rFonts w:cs="Times New Roman"/>
          <w:szCs w:val="28"/>
        </w:rPr>
      </w:pPr>
      <w:r w:rsidRPr="00B430AA">
        <w:rPr>
          <w:rFonts w:cs="Times New Roman"/>
          <w:szCs w:val="28"/>
        </w:rPr>
        <w:t>2. </w:t>
      </w:r>
      <w:r w:rsidR="00D74553" w:rsidRPr="00D74553">
        <w:rPr>
          <w:rFonts w:cs="Times New Roman"/>
          <w:szCs w:val="28"/>
        </w:rPr>
        <w:t>Постановление вступает в силу с 01 января 202</w:t>
      </w:r>
      <w:r w:rsidR="00D74553">
        <w:rPr>
          <w:rFonts w:cs="Times New Roman"/>
          <w:szCs w:val="28"/>
        </w:rPr>
        <w:t>5</w:t>
      </w:r>
      <w:r w:rsidR="00D74553" w:rsidRPr="00D74553">
        <w:rPr>
          <w:rFonts w:cs="Times New Roman"/>
          <w:szCs w:val="28"/>
        </w:rPr>
        <w:t xml:space="preserve"> года.</w:t>
      </w:r>
    </w:p>
    <w:p w:rsidR="00A4440D" w:rsidRDefault="00A4440D" w:rsidP="00822D12">
      <w:pPr>
        <w:jc w:val="both"/>
        <w:rPr>
          <w:rFonts w:cs="Times New Roman"/>
          <w:szCs w:val="28"/>
        </w:rPr>
      </w:pPr>
    </w:p>
    <w:p w:rsidR="00A4440D" w:rsidRDefault="00A4440D" w:rsidP="00A4440D">
      <w:pPr>
        <w:jc w:val="both"/>
        <w:rPr>
          <w:rFonts w:cs="Times New Roman"/>
          <w:szCs w:val="28"/>
        </w:rPr>
      </w:pPr>
    </w:p>
    <w:p w:rsidR="00A4440D" w:rsidRDefault="00A4440D" w:rsidP="00A4440D">
      <w:pPr>
        <w:jc w:val="both"/>
        <w:rPr>
          <w:rFonts w:cs="Times New Roman"/>
          <w:szCs w:val="28"/>
        </w:rPr>
      </w:pPr>
    </w:p>
    <w:p w:rsidR="00495D10" w:rsidRDefault="00F359F4" w:rsidP="008B0BC8">
      <w:pPr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Губернатор</w:t>
      </w:r>
      <w:r w:rsidRPr="0047728C">
        <w:rPr>
          <w:rFonts w:cs="Times New Roman"/>
          <w:szCs w:val="28"/>
        </w:rPr>
        <w:t xml:space="preserve"> </w:t>
      </w:r>
    </w:p>
    <w:p w:rsidR="00E1407E" w:rsidRDefault="00E160BD" w:rsidP="008B0BC8">
      <w:pPr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Ярославской </w:t>
      </w:r>
      <w:r w:rsidR="00F359F4" w:rsidRPr="0047728C">
        <w:rPr>
          <w:rFonts w:cs="Times New Roman"/>
          <w:szCs w:val="28"/>
        </w:rPr>
        <w:t>области</w:t>
      </w:r>
      <w:r w:rsidR="00F359F4">
        <w:rPr>
          <w:rFonts w:cs="Times New Roman"/>
          <w:szCs w:val="28"/>
        </w:rPr>
        <w:tab/>
      </w:r>
      <w:r w:rsidR="00F359F4">
        <w:rPr>
          <w:rFonts w:cs="Times New Roman"/>
          <w:szCs w:val="28"/>
        </w:rPr>
        <w:tab/>
      </w:r>
      <w:r w:rsidR="00F359F4">
        <w:rPr>
          <w:rFonts w:cs="Times New Roman"/>
          <w:szCs w:val="28"/>
        </w:rPr>
        <w:tab/>
      </w:r>
      <w:r w:rsidR="00F359F4">
        <w:rPr>
          <w:rFonts w:cs="Times New Roman"/>
          <w:szCs w:val="28"/>
        </w:rPr>
        <w:tab/>
        <w:t xml:space="preserve"> </w:t>
      </w:r>
      <w:r w:rsidR="00F359F4">
        <w:rPr>
          <w:rFonts w:cs="Times New Roman"/>
          <w:szCs w:val="28"/>
        </w:rPr>
        <w:tab/>
      </w:r>
      <w:r w:rsidR="00F359F4">
        <w:rPr>
          <w:rFonts w:cs="Times New Roman"/>
          <w:szCs w:val="28"/>
        </w:rPr>
        <w:tab/>
        <w:t xml:space="preserve"> </w:t>
      </w:r>
      <w:r w:rsidR="00495D10">
        <w:rPr>
          <w:rFonts w:cs="Times New Roman"/>
          <w:szCs w:val="28"/>
        </w:rPr>
        <w:t xml:space="preserve">                    </w:t>
      </w:r>
      <w:r w:rsidR="00F359F4">
        <w:rPr>
          <w:rFonts w:cs="Times New Roman"/>
          <w:szCs w:val="28"/>
        </w:rPr>
        <w:t>М.Я. Евраев</w:t>
      </w:r>
    </w:p>
    <w:p w:rsidR="00FB07B2" w:rsidRDefault="00FB07B2" w:rsidP="008B0BC8">
      <w:pPr>
        <w:ind w:firstLine="0"/>
        <w:jc w:val="both"/>
        <w:sectPr w:rsidR="00FB07B2" w:rsidSect="008B0BC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567" w:bottom="1134" w:left="1985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4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</w:tblGrid>
      <w:tr w:rsidR="00FB07B2" w:rsidRPr="00FB07B2" w:rsidTr="00D007DB">
        <w:trPr>
          <w:trHeight w:val="81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FB07B2" w:rsidRPr="00FB07B2" w:rsidRDefault="00FB07B2" w:rsidP="00FB07B2">
            <w:pPr>
              <w:ind w:firstLine="0"/>
              <w:rPr>
                <w:rFonts w:cs="Times New Roman"/>
                <w:szCs w:val="28"/>
              </w:rPr>
            </w:pPr>
            <w:r w:rsidRPr="00FB07B2">
              <w:rPr>
                <w:rFonts w:cs="Times New Roman"/>
                <w:szCs w:val="28"/>
              </w:rPr>
              <w:lastRenderedPageBreak/>
              <w:t>УТВЕРЖДЕНО</w:t>
            </w:r>
          </w:p>
          <w:p w:rsidR="00FB07B2" w:rsidRPr="00FB07B2" w:rsidRDefault="00FB07B2" w:rsidP="00FB07B2">
            <w:pPr>
              <w:ind w:firstLine="0"/>
              <w:rPr>
                <w:rFonts w:cs="Times New Roman"/>
                <w:szCs w:val="28"/>
              </w:rPr>
            </w:pPr>
            <w:r w:rsidRPr="00FB07B2">
              <w:rPr>
                <w:rFonts w:cs="Times New Roman"/>
                <w:szCs w:val="28"/>
              </w:rPr>
              <w:t>постановлением Правительства Ярославской области</w:t>
            </w:r>
          </w:p>
          <w:p w:rsidR="00FB07B2" w:rsidRPr="00FB07B2" w:rsidRDefault="00FB07B2" w:rsidP="00FB07B2">
            <w:pPr>
              <w:ind w:firstLine="0"/>
              <w:rPr>
                <w:rFonts w:cs="Times New Roman"/>
                <w:szCs w:val="28"/>
              </w:rPr>
            </w:pPr>
            <w:r w:rsidRPr="00FB07B2">
              <w:rPr>
                <w:rFonts w:cs="Times New Roman"/>
                <w:szCs w:val="28"/>
              </w:rPr>
              <w:t>от 12.07.2024 № 732-п</w:t>
            </w:r>
          </w:p>
          <w:p w:rsidR="00FB07B2" w:rsidRPr="00FB07B2" w:rsidRDefault="00FB07B2" w:rsidP="00FB07B2">
            <w:pPr>
              <w:ind w:firstLine="0"/>
              <w:rPr>
                <w:rFonts w:cs="Times New Roman"/>
                <w:szCs w:val="28"/>
              </w:rPr>
            </w:pPr>
            <w:r w:rsidRPr="00FB07B2">
              <w:rPr>
                <w:rFonts w:cs="Times New Roman"/>
                <w:szCs w:val="28"/>
              </w:rPr>
              <w:t>(в редакции постановления</w:t>
            </w:r>
          </w:p>
          <w:p w:rsidR="00FB07B2" w:rsidRPr="00FB07B2" w:rsidRDefault="00FB07B2" w:rsidP="00FB07B2">
            <w:pPr>
              <w:ind w:firstLine="0"/>
              <w:rPr>
                <w:rFonts w:cs="Times New Roman"/>
                <w:szCs w:val="28"/>
              </w:rPr>
            </w:pPr>
            <w:r w:rsidRPr="00FB07B2">
              <w:rPr>
                <w:rFonts w:cs="Times New Roman"/>
                <w:szCs w:val="28"/>
              </w:rPr>
              <w:t>Правительства Ярославской области</w:t>
            </w:r>
          </w:p>
          <w:p w:rsidR="00FB07B2" w:rsidRPr="00FB07B2" w:rsidRDefault="00093E88" w:rsidP="00FB07B2">
            <w:pPr>
              <w:ind w:firstLine="0"/>
              <w:rPr>
                <w:rFonts w:cs="Times New Roman"/>
                <w:szCs w:val="28"/>
              </w:rPr>
            </w:pPr>
            <w:r w:rsidRPr="00093E88">
              <w:rPr>
                <w:rFonts w:cs="Times New Roman"/>
                <w:szCs w:val="28"/>
              </w:rPr>
              <w:t>от 19.12.2024 № 1352-п</w:t>
            </w:r>
            <w:r w:rsidR="00FB07B2" w:rsidRPr="00FB07B2">
              <w:rPr>
                <w:rFonts w:cs="Times New Roman"/>
                <w:szCs w:val="28"/>
              </w:rPr>
              <w:t>)</w:t>
            </w:r>
          </w:p>
        </w:tc>
      </w:tr>
    </w:tbl>
    <w:p w:rsidR="00FB07B2" w:rsidRPr="00FB07B2" w:rsidRDefault="00FB07B2" w:rsidP="00FB07B2">
      <w:pPr>
        <w:tabs>
          <w:tab w:val="left" w:pos="5352"/>
        </w:tabs>
        <w:rPr>
          <w:rFonts w:cs="Times New Roman"/>
          <w:szCs w:val="28"/>
        </w:rPr>
      </w:pPr>
    </w:p>
    <w:p w:rsidR="00FB07B2" w:rsidRPr="00FB07B2" w:rsidRDefault="00FB07B2" w:rsidP="00FB07B2">
      <w:pPr>
        <w:tabs>
          <w:tab w:val="left" w:pos="5352"/>
        </w:tabs>
        <w:rPr>
          <w:rFonts w:cs="Times New Roman"/>
          <w:szCs w:val="28"/>
        </w:rPr>
      </w:pPr>
    </w:p>
    <w:p w:rsidR="00FB07B2" w:rsidRPr="00FB07B2" w:rsidRDefault="00FB07B2" w:rsidP="00FB07B2">
      <w:pPr>
        <w:ind w:firstLine="0"/>
        <w:jc w:val="center"/>
        <w:rPr>
          <w:rFonts w:cs="Times New Roman"/>
          <w:b/>
          <w:szCs w:val="28"/>
        </w:rPr>
      </w:pPr>
      <w:r w:rsidRPr="00FB07B2">
        <w:rPr>
          <w:rFonts w:cs="Times New Roman"/>
          <w:b/>
          <w:szCs w:val="28"/>
        </w:rPr>
        <w:t xml:space="preserve">РАСПРЕДЕЛЕНИЕ </w:t>
      </w:r>
    </w:p>
    <w:p w:rsidR="00FB07B2" w:rsidRPr="00FB07B2" w:rsidRDefault="00FB07B2" w:rsidP="00FB07B2">
      <w:pPr>
        <w:ind w:firstLine="0"/>
        <w:jc w:val="center"/>
        <w:rPr>
          <w:rFonts w:cs="Times New Roman"/>
          <w:b/>
          <w:szCs w:val="28"/>
        </w:rPr>
      </w:pPr>
      <w:r w:rsidRPr="00FB07B2">
        <w:rPr>
          <w:rFonts w:cs="Times New Roman"/>
          <w:b/>
          <w:szCs w:val="28"/>
        </w:rPr>
        <w:t>дотаций на реализацию мероприятий, предусмотренных нормативными правовыми актами органов государственной власти Ярославской области, направляемых на исполнение отдельных решений Правительства Ярославской области, между муниципальными образованиями Ярославской области на 2025 год</w:t>
      </w:r>
    </w:p>
    <w:p w:rsidR="00FB07B2" w:rsidRPr="00FB07B2" w:rsidRDefault="00FB07B2" w:rsidP="00FB07B2">
      <w:pPr>
        <w:jc w:val="both"/>
        <w:rPr>
          <w:rFonts w:cs="Times New Roman"/>
          <w:szCs w:val="28"/>
        </w:rPr>
      </w:pPr>
      <w:r w:rsidRPr="00FB07B2">
        <w:rPr>
          <w:rFonts w:cs="Times New Roman"/>
          <w:szCs w:val="28"/>
        </w:rPr>
        <w:t xml:space="preserve"> </w:t>
      </w:r>
    </w:p>
    <w:p w:rsidR="00FB07B2" w:rsidRPr="00FB07B2" w:rsidRDefault="00FB07B2" w:rsidP="00FB07B2">
      <w:pPr>
        <w:rPr>
          <w:sz w:val="2"/>
          <w:szCs w:val="2"/>
        </w:rPr>
      </w:pPr>
    </w:p>
    <w:tbl>
      <w:tblPr>
        <w:tblStyle w:val="1"/>
        <w:tblW w:w="9356" w:type="dxa"/>
        <w:tblLayout w:type="fixed"/>
        <w:tblCellMar>
          <w:left w:w="62" w:type="dxa"/>
          <w:right w:w="62" w:type="dxa"/>
        </w:tblCellMar>
        <w:tblLook w:val="06A0" w:firstRow="1" w:lastRow="0" w:firstColumn="1" w:lastColumn="0" w:noHBand="1" w:noVBand="1"/>
      </w:tblPr>
      <w:tblGrid>
        <w:gridCol w:w="836"/>
        <w:gridCol w:w="5935"/>
        <w:gridCol w:w="2585"/>
      </w:tblGrid>
      <w:tr w:rsidR="00FB07B2" w:rsidRPr="00FB07B2" w:rsidTr="00D007DB">
        <w:trPr>
          <w:trHeight w:val="689"/>
        </w:trPr>
        <w:tc>
          <w:tcPr>
            <w:tcW w:w="836" w:type="dxa"/>
          </w:tcPr>
          <w:p w:rsidR="00FB07B2" w:rsidRPr="00FB07B2" w:rsidRDefault="00FB07B2" w:rsidP="00FB07B2">
            <w:pPr>
              <w:ind w:firstLine="0"/>
              <w:jc w:val="center"/>
            </w:pPr>
            <w:r w:rsidRPr="00FB07B2">
              <w:t>№</w:t>
            </w:r>
          </w:p>
          <w:p w:rsidR="00FB07B2" w:rsidRPr="00FB07B2" w:rsidRDefault="00FB07B2" w:rsidP="00FB07B2">
            <w:pPr>
              <w:ind w:firstLine="0"/>
              <w:jc w:val="center"/>
            </w:pPr>
            <w:r w:rsidRPr="00FB07B2">
              <w:t>п/п</w:t>
            </w:r>
          </w:p>
        </w:tc>
        <w:tc>
          <w:tcPr>
            <w:tcW w:w="5935" w:type="dxa"/>
            <w:noWrap/>
          </w:tcPr>
          <w:p w:rsidR="00FB07B2" w:rsidRPr="00FB07B2" w:rsidDel="00C047E3" w:rsidRDefault="00FB07B2" w:rsidP="00FB07B2">
            <w:pPr>
              <w:ind w:left="-130" w:firstLine="0"/>
              <w:jc w:val="center"/>
            </w:pPr>
            <w:r w:rsidRPr="00FB07B2">
              <w:t>Наименование муниципального образования Ярославской</w:t>
            </w:r>
            <w:r w:rsidRPr="00FB07B2">
              <w:rPr>
                <w:b/>
              </w:rPr>
              <w:t xml:space="preserve"> </w:t>
            </w:r>
            <w:r w:rsidRPr="00FB07B2">
              <w:t>области/ бюджета</w:t>
            </w:r>
          </w:p>
        </w:tc>
        <w:tc>
          <w:tcPr>
            <w:tcW w:w="2585" w:type="dxa"/>
            <w:noWrap/>
          </w:tcPr>
          <w:p w:rsidR="00FB07B2" w:rsidRPr="00FB07B2" w:rsidRDefault="00FB07B2" w:rsidP="00FB07B2">
            <w:pPr>
              <w:ind w:left="-101" w:firstLine="0"/>
              <w:jc w:val="center"/>
            </w:pPr>
            <w:r w:rsidRPr="00FB07B2">
              <w:t>Сумма дотации</w:t>
            </w:r>
          </w:p>
          <w:p w:rsidR="00FB07B2" w:rsidRPr="00FB07B2" w:rsidRDefault="00FB07B2" w:rsidP="00FB07B2">
            <w:pPr>
              <w:ind w:left="-219" w:firstLine="118"/>
              <w:jc w:val="center"/>
            </w:pPr>
            <w:r w:rsidRPr="00FB07B2">
              <w:t>(руб.)</w:t>
            </w:r>
          </w:p>
        </w:tc>
      </w:tr>
    </w:tbl>
    <w:p w:rsidR="00FB07B2" w:rsidRPr="00FB07B2" w:rsidRDefault="00FB07B2" w:rsidP="00FB07B2">
      <w:pPr>
        <w:rPr>
          <w:sz w:val="2"/>
        </w:rPr>
      </w:pPr>
    </w:p>
    <w:tbl>
      <w:tblPr>
        <w:tblStyle w:val="1"/>
        <w:tblW w:w="9356" w:type="dxa"/>
        <w:tblLayout w:type="fixed"/>
        <w:tblCellMar>
          <w:left w:w="62" w:type="dxa"/>
          <w:right w:w="62" w:type="dxa"/>
        </w:tblCellMar>
        <w:tblLook w:val="06A0" w:firstRow="1" w:lastRow="0" w:firstColumn="1" w:lastColumn="0" w:noHBand="1" w:noVBand="1"/>
      </w:tblPr>
      <w:tblGrid>
        <w:gridCol w:w="836"/>
        <w:gridCol w:w="5935"/>
        <w:gridCol w:w="2585"/>
      </w:tblGrid>
      <w:tr w:rsidR="00FB07B2" w:rsidRPr="00FB07B2" w:rsidTr="00D007DB">
        <w:trPr>
          <w:trHeight w:val="152"/>
          <w:tblHeader/>
        </w:trPr>
        <w:tc>
          <w:tcPr>
            <w:tcW w:w="836" w:type="dxa"/>
          </w:tcPr>
          <w:p w:rsidR="00FB07B2" w:rsidRPr="00FB07B2" w:rsidRDefault="00FB07B2" w:rsidP="00FB07B2">
            <w:pPr>
              <w:ind w:firstLine="0"/>
              <w:jc w:val="center"/>
            </w:pPr>
            <w:r w:rsidRPr="00FB07B2">
              <w:t>1</w:t>
            </w:r>
          </w:p>
        </w:tc>
        <w:tc>
          <w:tcPr>
            <w:tcW w:w="5935" w:type="dxa"/>
            <w:noWrap/>
            <w:vAlign w:val="center"/>
          </w:tcPr>
          <w:p w:rsidR="00FB07B2" w:rsidRPr="00FB07B2" w:rsidRDefault="00FB07B2" w:rsidP="00FB07B2">
            <w:pPr>
              <w:ind w:firstLine="0"/>
              <w:jc w:val="center"/>
            </w:pPr>
            <w:r w:rsidRPr="00FB07B2">
              <w:t>2</w:t>
            </w:r>
          </w:p>
        </w:tc>
        <w:tc>
          <w:tcPr>
            <w:tcW w:w="2585" w:type="dxa"/>
            <w:noWrap/>
            <w:vAlign w:val="center"/>
          </w:tcPr>
          <w:p w:rsidR="00FB07B2" w:rsidRPr="00FB07B2" w:rsidRDefault="00FB07B2" w:rsidP="00FB07B2">
            <w:pPr>
              <w:ind w:firstLine="0"/>
              <w:jc w:val="center"/>
            </w:pPr>
            <w:r w:rsidRPr="00FB07B2">
              <w:t>3</w:t>
            </w:r>
          </w:p>
        </w:tc>
      </w:tr>
      <w:tr w:rsidR="00FB07B2" w:rsidRPr="00FB07B2" w:rsidTr="00D007DB">
        <w:trPr>
          <w:trHeight w:val="152"/>
        </w:trPr>
        <w:tc>
          <w:tcPr>
            <w:tcW w:w="836" w:type="dxa"/>
            <w:vMerge w:val="restart"/>
          </w:tcPr>
          <w:p w:rsidR="00FB07B2" w:rsidRPr="00FB07B2" w:rsidRDefault="00FB07B2" w:rsidP="00FB07B2">
            <w:pPr>
              <w:ind w:left="-817" w:firstLine="817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FB07B2">
              <w:rPr>
                <w:rFonts w:cs="Times New Roman"/>
                <w:color w:val="000000"/>
                <w:szCs w:val="28"/>
                <w:lang w:eastAsia="ru-RU"/>
              </w:rPr>
              <w:t>1.</w:t>
            </w:r>
          </w:p>
        </w:tc>
        <w:tc>
          <w:tcPr>
            <w:tcW w:w="8520" w:type="dxa"/>
            <w:gridSpan w:val="2"/>
            <w:noWrap/>
            <w:vAlign w:val="center"/>
          </w:tcPr>
          <w:p w:rsidR="00FB07B2" w:rsidRPr="00FB07B2" w:rsidRDefault="00FB07B2" w:rsidP="00FB07B2">
            <w:pPr>
              <w:ind w:firstLine="0"/>
            </w:pPr>
            <w:r w:rsidRPr="00FB07B2">
              <w:t>Городской округ город Ярославль:</w:t>
            </w:r>
          </w:p>
        </w:tc>
      </w:tr>
      <w:tr w:rsidR="00FB07B2" w:rsidRPr="00FB07B2" w:rsidTr="00D007DB">
        <w:trPr>
          <w:trHeight w:val="152"/>
        </w:trPr>
        <w:tc>
          <w:tcPr>
            <w:tcW w:w="836" w:type="dxa"/>
            <w:vMerge/>
          </w:tcPr>
          <w:p w:rsidR="00FB07B2" w:rsidRPr="00FB07B2" w:rsidRDefault="00FB07B2" w:rsidP="00FB07B2">
            <w:pPr>
              <w:ind w:left="-817" w:firstLine="817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5935" w:type="dxa"/>
            <w:noWrap/>
            <w:vAlign w:val="center"/>
          </w:tcPr>
          <w:p w:rsidR="00FB07B2" w:rsidRPr="00FB07B2" w:rsidRDefault="00FB07B2" w:rsidP="00FB07B2">
            <w:pPr>
              <w:tabs>
                <w:tab w:val="left" w:pos="4816"/>
              </w:tabs>
              <w:ind w:firstLine="0"/>
            </w:pPr>
            <w:r w:rsidRPr="00FB07B2">
              <w:t>бюджет городского округа города Ярославля</w:t>
            </w:r>
          </w:p>
        </w:tc>
        <w:tc>
          <w:tcPr>
            <w:tcW w:w="2585" w:type="dxa"/>
            <w:noWrap/>
          </w:tcPr>
          <w:p w:rsidR="00FB07B2" w:rsidRPr="00FB07B2" w:rsidRDefault="00FB07B2" w:rsidP="00FB07B2">
            <w:pPr>
              <w:ind w:firstLine="0"/>
              <w:jc w:val="center"/>
            </w:pPr>
            <w:r w:rsidRPr="00FB07B2">
              <w:t>107 997 757</w:t>
            </w:r>
          </w:p>
        </w:tc>
      </w:tr>
      <w:tr w:rsidR="00FB07B2" w:rsidRPr="00FB07B2" w:rsidTr="00D007DB">
        <w:trPr>
          <w:trHeight w:val="152"/>
        </w:trPr>
        <w:tc>
          <w:tcPr>
            <w:tcW w:w="836" w:type="dxa"/>
            <w:vMerge w:val="restart"/>
          </w:tcPr>
          <w:p w:rsidR="00FB07B2" w:rsidRPr="00FB07B2" w:rsidRDefault="00FB07B2" w:rsidP="00FB07B2">
            <w:pPr>
              <w:ind w:left="-817" w:firstLine="817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FB07B2">
              <w:rPr>
                <w:rFonts w:cs="Times New Roman"/>
                <w:color w:val="000000"/>
                <w:szCs w:val="28"/>
                <w:lang w:eastAsia="ru-RU"/>
              </w:rPr>
              <w:t>2.</w:t>
            </w:r>
          </w:p>
        </w:tc>
        <w:tc>
          <w:tcPr>
            <w:tcW w:w="8520" w:type="dxa"/>
            <w:gridSpan w:val="2"/>
            <w:noWrap/>
            <w:vAlign w:val="center"/>
          </w:tcPr>
          <w:p w:rsidR="00FB07B2" w:rsidRPr="00FB07B2" w:rsidRDefault="00FB07B2" w:rsidP="00FB07B2">
            <w:pPr>
              <w:ind w:firstLine="0"/>
            </w:pPr>
            <w:r w:rsidRPr="00FB07B2">
              <w:t>Большесельский муниципальный округ:</w:t>
            </w:r>
          </w:p>
        </w:tc>
      </w:tr>
      <w:tr w:rsidR="00FB07B2" w:rsidRPr="00FB07B2" w:rsidTr="00D007DB">
        <w:trPr>
          <w:trHeight w:val="152"/>
        </w:trPr>
        <w:tc>
          <w:tcPr>
            <w:tcW w:w="836" w:type="dxa"/>
            <w:vMerge/>
          </w:tcPr>
          <w:p w:rsidR="00FB07B2" w:rsidRPr="00FB07B2" w:rsidRDefault="00FB07B2" w:rsidP="00FB07B2">
            <w:pPr>
              <w:ind w:left="-817" w:firstLine="817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5935" w:type="dxa"/>
            <w:noWrap/>
            <w:vAlign w:val="center"/>
          </w:tcPr>
          <w:p w:rsidR="00FB07B2" w:rsidRPr="00FB07B2" w:rsidRDefault="00FB07B2" w:rsidP="00FB07B2">
            <w:pPr>
              <w:ind w:firstLine="0"/>
            </w:pPr>
            <w:r w:rsidRPr="00FB07B2">
              <w:t>бюджет Большесельского муниципального района</w:t>
            </w:r>
          </w:p>
        </w:tc>
        <w:tc>
          <w:tcPr>
            <w:tcW w:w="2585" w:type="dxa"/>
            <w:noWrap/>
          </w:tcPr>
          <w:p w:rsidR="00FB07B2" w:rsidRPr="00FB07B2" w:rsidRDefault="00FB07B2" w:rsidP="00FB07B2">
            <w:pPr>
              <w:ind w:firstLine="0"/>
              <w:jc w:val="center"/>
            </w:pPr>
            <w:r w:rsidRPr="00FB07B2">
              <w:t>1 500 000</w:t>
            </w:r>
          </w:p>
        </w:tc>
      </w:tr>
      <w:tr w:rsidR="00FB07B2" w:rsidRPr="00FB07B2" w:rsidTr="00D007DB">
        <w:trPr>
          <w:trHeight w:val="152"/>
        </w:trPr>
        <w:tc>
          <w:tcPr>
            <w:tcW w:w="836" w:type="dxa"/>
            <w:vMerge w:val="restart"/>
          </w:tcPr>
          <w:p w:rsidR="00FB07B2" w:rsidRPr="00FB07B2" w:rsidRDefault="00FB07B2" w:rsidP="00FB07B2">
            <w:pPr>
              <w:ind w:left="-817" w:firstLine="817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FB07B2">
              <w:rPr>
                <w:rFonts w:cs="Times New Roman"/>
                <w:color w:val="000000"/>
                <w:szCs w:val="28"/>
                <w:lang w:eastAsia="ru-RU"/>
              </w:rPr>
              <w:t>3. </w:t>
            </w:r>
          </w:p>
        </w:tc>
        <w:tc>
          <w:tcPr>
            <w:tcW w:w="8520" w:type="dxa"/>
            <w:gridSpan w:val="2"/>
            <w:noWrap/>
            <w:vAlign w:val="center"/>
          </w:tcPr>
          <w:p w:rsidR="00FB07B2" w:rsidRPr="00FB07B2" w:rsidRDefault="00FB07B2" w:rsidP="00FB07B2">
            <w:pPr>
              <w:ind w:firstLine="0"/>
            </w:pPr>
            <w:r w:rsidRPr="00FB07B2">
              <w:t>Борисоглебский муниципальный округ:</w:t>
            </w:r>
          </w:p>
        </w:tc>
      </w:tr>
      <w:tr w:rsidR="00FB07B2" w:rsidRPr="00FB07B2" w:rsidTr="00D007DB">
        <w:trPr>
          <w:trHeight w:val="152"/>
        </w:trPr>
        <w:tc>
          <w:tcPr>
            <w:tcW w:w="836" w:type="dxa"/>
            <w:vMerge/>
          </w:tcPr>
          <w:p w:rsidR="00FB07B2" w:rsidRPr="00FB07B2" w:rsidRDefault="00FB07B2" w:rsidP="00FB07B2">
            <w:pPr>
              <w:ind w:left="-817" w:firstLine="817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5935" w:type="dxa"/>
            <w:noWrap/>
            <w:vAlign w:val="center"/>
          </w:tcPr>
          <w:p w:rsidR="00FB07B2" w:rsidRPr="00FB07B2" w:rsidRDefault="00FB07B2" w:rsidP="00FB07B2">
            <w:pPr>
              <w:ind w:firstLine="0"/>
            </w:pPr>
            <w:r w:rsidRPr="00FB07B2">
              <w:t>бюджет Борисоглебского муниципального района</w:t>
            </w:r>
          </w:p>
        </w:tc>
        <w:tc>
          <w:tcPr>
            <w:tcW w:w="2585" w:type="dxa"/>
            <w:noWrap/>
          </w:tcPr>
          <w:p w:rsidR="00FB07B2" w:rsidRPr="00FB07B2" w:rsidRDefault="00FB07B2" w:rsidP="00FB07B2">
            <w:pPr>
              <w:ind w:firstLine="0"/>
              <w:jc w:val="center"/>
            </w:pPr>
            <w:r w:rsidRPr="00FB07B2">
              <w:t>7 000 000</w:t>
            </w:r>
          </w:p>
        </w:tc>
      </w:tr>
      <w:tr w:rsidR="00FB07B2" w:rsidRPr="00FB07B2" w:rsidTr="00D007DB">
        <w:trPr>
          <w:trHeight w:val="152"/>
        </w:trPr>
        <w:tc>
          <w:tcPr>
            <w:tcW w:w="836" w:type="dxa"/>
            <w:vMerge w:val="restart"/>
          </w:tcPr>
          <w:p w:rsidR="00FB07B2" w:rsidRPr="00FB07B2" w:rsidRDefault="00FB07B2" w:rsidP="00FB07B2">
            <w:pPr>
              <w:ind w:left="-817" w:firstLine="817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FB07B2">
              <w:rPr>
                <w:rFonts w:cs="Times New Roman"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8520" w:type="dxa"/>
            <w:gridSpan w:val="2"/>
            <w:noWrap/>
            <w:vAlign w:val="center"/>
          </w:tcPr>
          <w:p w:rsidR="00FB07B2" w:rsidRPr="00FB07B2" w:rsidRDefault="00FB07B2" w:rsidP="00FB07B2">
            <w:pPr>
              <w:ind w:firstLine="0"/>
            </w:pPr>
            <w:r w:rsidRPr="00FB07B2">
              <w:t>Брейтовский муниципальный округ:</w:t>
            </w:r>
          </w:p>
        </w:tc>
      </w:tr>
      <w:tr w:rsidR="00FB07B2" w:rsidRPr="00FB07B2" w:rsidTr="00D007DB">
        <w:trPr>
          <w:trHeight w:val="152"/>
        </w:trPr>
        <w:tc>
          <w:tcPr>
            <w:tcW w:w="836" w:type="dxa"/>
            <w:vMerge/>
          </w:tcPr>
          <w:p w:rsidR="00FB07B2" w:rsidRPr="00FB07B2" w:rsidRDefault="00FB07B2" w:rsidP="00FB07B2">
            <w:pPr>
              <w:ind w:left="-817" w:firstLine="817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5935" w:type="dxa"/>
            <w:noWrap/>
            <w:vAlign w:val="center"/>
          </w:tcPr>
          <w:p w:rsidR="00FB07B2" w:rsidRPr="00FB07B2" w:rsidRDefault="00FB07B2" w:rsidP="00FB07B2">
            <w:pPr>
              <w:ind w:firstLine="0"/>
            </w:pPr>
            <w:r w:rsidRPr="00FB07B2">
              <w:t>бюджет Брейтовского муниципального района</w:t>
            </w:r>
          </w:p>
        </w:tc>
        <w:tc>
          <w:tcPr>
            <w:tcW w:w="2585" w:type="dxa"/>
            <w:noWrap/>
          </w:tcPr>
          <w:p w:rsidR="00FB07B2" w:rsidRPr="00FB07B2" w:rsidRDefault="00FB07B2" w:rsidP="00FB07B2">
            <w:pPr>
              <w:ind w:firstLine="0"/>
              <w:jc w:val="center"/>
            </w:pPr>
            <w:r w:rsidRPr="00FB07B2">
              <w:t>4 200 000</w:t>
            </w:r>
          </w:p>
        </w:tc>
      </w:tr>
      <w:tr w:rsidR="00FB07B2" w:rsidRPr="00FB07B2" w:rsidTr="00D007DB">
        <w:trPr>
          <w:trHeight w:val="152"/>
        </w:trPr>
        <w:tc>
          <w:tcPr>
            <w:tcW w:w="836" w:type="dxa"/>
            <w:vMerge w:val="restart"/>
          </w:tcPr>
          <w:p w:rsidR="00FB07B2" w:rsidRPr="00FB07B2" w:rsidRDefault="00FB07B2" w:rsidP="00FB07B2">
            <w:pPr>
              <w:ind w:left="-817" w:firstLine="817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FB07B2">
              <w:rPr>
                <w:rFonts w:cs="Times New Roman"/>
                <w:color w:val="000000"/>
                <w:szCs w:val="28"/>
                <w:lang w:eastAsia="ru-RU"/>
              </w:rPr>
              <w:t>5.</w:t>
            </w:r>
          </w:p>
        </w:tc>
        <w:tc>
          <w:tcPr>
            <w:tcW w:w="8520" w:type="dxa"/>
            <w:gridSpan w:val="2"/>
            <w:noWrap/>
            <w:vAlign w:val="center"/>
          </w:tcPr>
          <w:p w:rsidR="00FB07B2" w:rsidRPr="00FB07B2" w:rsidRDefault="00FB07B2" w:rsidP="00FB07B2">
            <w:pPr>
              <w:ind w:firstLine="0"/>
            </w:pPr>
            <w:r w:rsidRPr="00FB07B2">
              <w:t>Гаврилов-Ямский муниципальный округ:</w:t>
            </w:r>
          </w:p>
        </w:tc>
      </w:tr>
      <w:tr w:rsidR="00FB07B2" w:rsidRPr="00FB07B2" w:rsidTr="00D007DB">
        <w:trPr>
          <w:trHeight w:val="152"/>
        </w:trPr>
        <w:tc>
          <w:tcPr>
            <w:tcW w:w="836" w:type="dxa"/>
            <w:vMerge/>
          </w:tcPr>
          <w:p w:rsidR="00FB07B2" w:rsidRPr="00FB07B2" w:rsidRDefault="00FB07B2" w:rsidP="00FB07B2">
            <w:pPr>
              <w:ind w:left="-817" w:firstLine="817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5935" w:type="dxa"/>
            <w:noWrap/>
            <w:vAlign w:val="center"/>
          </w:tcPr>
          <w:p w:rsidR="00FB07B2" w:rsidRPr="00FB07B2" w:rsidRDefault="00FB07B2" w:rsidP="00FB07B2">
            <w:pPr>
              <w:ind w:firstLine="0"/>
            </w:pPr>
            <w:r w:rsidRPr="00FB07B2">
              <w:t>бюджет Гаврилов-Ямского муниципального района</w:t>
            </w:r>
          </w:p>
        </w:tc>
        <w:tc>
          <w:tcPr>
            <w:tcW w:w="2585" w:type="dxa"/>
            <w:noWrap/>
          </w:tcPr>
          <w:p w:rsidR="00FB07B2" w:rsidRPr="00FB07B2" w:rsidRDefault="00FB07B2" w:rsidP="00FB07B2">
            <w:pPr>
              <w:ind w:firstLine="0"/>
              <w:jc w:val="center"/>
            </w:pPr>
            <w:r w:rsidRPr="00FB07B2">
              <w:t>15 600 000</w:t>
            </w:r>
          </w:p>
        </w:tc>
      </w:tr>
      <w:tr w:rsidR="00FB07B2" w:rsidRPr="00FB07B2" w:rsidTr="00D007DB">
        <w:trPr>
          <w:trHeight w:val="152"/>
        </w:trPr>
        <w:tc>
          <w:tcPr>
            <w:tcW w:w="836" w:type="dxa"/>
            <w:vMerge w:val="restart"/>
          </w:tcPr>
          <w:p w:rsidR="00FB07B2" w:rsidRPr="00FB07B2" w:rsidRDefault="00FB07B2" w:rsidP="00FB07B2">
            <w:pPr>
              <w:ind w:left="-817" w:firstLine="817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FB07B2">
              <w:rPr>
                <w:rFonts w:cs="Times New Roman"/>
                <w:color w:val="000000"/>
                <w:szCs w:val="28"/>
                <w:lang w:eastAsia="ru-RU"/>
              </w:rPr>
              <w:t>6.</w:t>
            </w:r>
          </w:p>
        </w:tc>
        <w:tc>
          <w:tcPr>
            <w:tcW w:w="8520" w:type="dxa"/>
            <w:gridSpan w:val="2"/>
            <w:noWrap/>
            <w:vAlign w:val="center"/>
          </w:tcPr>
          <w:p w:rsidR="00FB07B2" w:rsidRPr="00FB07B2" w:rsidRDefault="00FB07B2" w:rsidP="00FB07B2">
            <w:pPr>
              <w:ind w:firstLine="0"/>
            </w:pPr>
            <w:r w:rsidRPr="00FB07B2">
              <w:t>Даниловский муниципальный округ:</w:t>
            </w:r>
          </w:p>
        </w:tc>
      </w:tr>
      <w:tr w:rsidR="00FB07B2" w:rsidRPr="00FB07B2" w:rsidTr="00D007DB">
        <w:trPr>
          <w:trHeight w:val="152"/>
        </w:trPr>
        <w:tc>
          <w:tcPr>
            <w:tcW w:w="836" w:type="dxa"/>
            <w:vMerge/>
          </w:tcPr>
          <w:p w:rsidR="00FB07B2" w:rsidRPr="00FB07B2" w:rsidRDefault="00FB07B2" w:rsidP="00FB07B2">
            <w:pPr>
              <w:ind w:left="-817" w:firstLine="817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5935" w:type="dxa"/>
            <w:noWrap/>
            <w:vAlign w:val="center"/>
          </w:tcPr>
          <w:p w:rsidR="00FB07B2" w:rsidRPr="00FB07B2" w:rsidRDefault="00FB07B2" w:rsidP="00FB07B2">
            <w:pPr>
              <w:ind w:firstLine="0"/>
            </w:pPr>
            <w:r w:rsidRPr="00FB07B2">
              <w:t>бюджет Даниловского муниципального района</w:t>
            </w:r>
          </w:p>
        </w:tc>
        <w:tc>
          <w:tcPr>
            <w:tcW w:w="2585" w:type="dxa"/>
            <w:noWrap/>
          </w:tcPr>
          <w:p w:rsidR="00FB07B2" w:rsidRPr="00FB07B2" w:rsidRDefault="00FB07B2" w:rsidP="00FB07B2">
            <w:pPr>
              <w:ind w:firstLine="0"/>
              <w:jc w:val="center"/>
            </w:pPr>
            <w:r w:rsidRPr="00FB07B2">
              <w:t>20 700 000</w:t>
            </w:r>
          </w:p>
        </w:tc>
      </w:tr>
      <w:tr w:rsidR="00FB07B2" w:rsidRPr="00FB07B2" w:rsidTr="00D007DB">
        <w:trPr>
          <w:trHeight w:val="152"/>
        </w:trPr>
        <w:tc>
          <w:tcPr>
            <w:tcW w:w="836" w:type="dxa"/>
            <w:vMerge w:val="restart"/>
          </w:tcPr>
          <w:p w:rsidR="00FB07B2" w:rsidRPr="00FB07B2" w:rsidRDefault="00FB07B2" w:rsidP="00FB07B2">
            <w:pPr>
              <w:ind w:left="-817" w:firstLine="817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FB07B2">
              <w:rPr>
                <w:rFonts w:cs="Times New Roman"/>
                <w:color w:val="000000"/>
                <w:szCs w:val="28"/>
                <w:lang w:eastAsia="ru-RU"/>
              </w:rPr>
              <w:t>7.</w:t>
            </w:r>
          </w:p>
        </w:tc>
        <w:tc>
          <w:tcPr>
            <w:tcW w:w="8520" w:type="dxa"/>
            <w:gridSpan w:val="2"/>
            <w:noWrap/>
            <w:vAlign w:val="center"/>
          </w:tcPr>
          <w:p w:rsidR="00FB07B2" w:rsidRPr="00FB07B2" w:rsidRDefault="00FB07B2" w:rsidP="00FB07B2">
            <w:pPr>
              <w:ind w:firstLine="0"/>
            </w:pPr>
            <w:r w:rsidRPr="00FB07B2">
              <w:t>Любимский муниципальный округ:</w:t>
            </w:r>
          </w:p>
        </w:tc>
      </w:tr>
      <w:tr w:rsidR="00FB07B2" w:rsidRPr="00FB07B2" w:rsidTr="00D007DB">
        <w:trPr>
          <w:trHeight w:val="152"/>
        </w:trPr>
        <w:tc>
          <w:tcPr>
            <w:tcW w:w="836" w:type="dxa"/>
            <w:vMerge/>
          </w:tcPr>
          <w:p w:rsidR="00FB07B2" w:rsidRPr="00FB07B2" w:rsidRDefault="00FB07B2" w:rsidP="00FB07B2">
            <w:pPr>
              <w:ind w:left="-817" w:firstLine="817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5935" w:type="dxa"/>
            <w:noWrap/>
            <w:vAlign w:val="center"/>
          </w:tcPr>
          <w:p w:rsidR="00FB07B2" w:rsidRPr="00FB07B2" w:rsidRDefault="00FB07B2" w:rsidP="00FB07B2">
            <w:pPr>
              <w:ind w:firstLine="0"/>
            </w:pPr>
            <w:r w:rsidRPr="00FB07B2">
              <w:t>бюджет Любимского муниципального района</w:t>
            </w:r>
          </w:p>
        </w:tc>
        <w:tc>
          <w:tcPr>
            <w:tcW w:w="2585" w:type="dxa"/>
            <w:noWrap/>
          </w:tcPr>
          <w:p w:rsidR="00FB07B2" w:rsidRPr="00FB07B2" w:rsidRDefault="00FB07B2" w:rsidP="00FB07B2">
            <w:pPr>
              <w:ind w:firstLine="0"/>
              <w:jc w:val="center"/>
            </w:pPr>
            <w:r w:rsidRPr="00FB07B2">
              <w:t>6 000 000</w:t>
            </w:r>
          </w:p>
        </w:tc>
      </w:tr>
      <w:tr w:rsidR="00FB07B2" w:rsidRPr="00FB07B2" w:rsidTr="00D007DB">
        <w:trPr>
          <w:trHeight w:val="152"/>
        </w:trPr>
        <w:tc>
          <w:tcPr>
            <w:tcW w:w="836" w:type="dxa"/>
            <w:vMerge w:val="restart"/>
          </w:tcPr>
          <w:p w:rsidR="00FB07B2" w:rsidRPr="00FB07B2" w:rsidRDefault="00FB07B2" w:rsidP="00FB07B2">
            <w:pPr>
              <w:ind w:left="-817" w:firstLine="817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FB07B2">
              <w:rPr>
                <w:rFonts w:cs="Times New Roman"/>
                <w:color w:val="000000"/>
                <w:szCs w:val="28"/>
                <w:lang w:eastAsia="ru-RU"/>
              </w:rPr>
              <w:t>8.</w:t>
            </w:r>
          </w:p>
        </w:tc>
        <w:tc>
          <w:tcPr>
            <w:tcW w:w="8520" w:type="dxa"/>
            <w:gridSpan w:val="2"/>
            <w:noWrap/>
            <w:vAlign w:val="center"/>
          </w:tcPr>
          <w:p w:rsidR="00FB07B2" w:rsidRPr="00FB07B2" w:rsidRDefault="00FB07B2" w:rsidP="00FB07B2">
            <w:pPr>
              <w:ind w:firstLine="0"/>
            </w:pPr>
            <w:r w:rsidRPr="00FB07B2">
              <w:t>Некоузский муниципальный округ:</w:t>
            </w:r>
          </w:p>
        </w:tc>
      </w:tr>
      <w:tr w:rsidR="00FB07B2" w:rsidRPr="00FB07B2" w:rsidTr="00D007DB">
        <w:trPr>
          <w:trHeight w:val="152"/>
        </w:trPr>
        <w:tc>
          <w:tcPr>
            <w:tcW w:w="836" w:type="dxa"/>
            <w:vMerge/>
          </w:tcPr>
          <w:p w:rsidR="00FB07B2" w:rsidRPr="00FB07B2" w:rsidRDefault="00FB07B2" w:rsidP="00FB07B2">
            <w:pPr>
              <w:ind w:left="-817" w:firstLine="817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5935" w:type="dxa"/>
            <w:noWrap/>
            <w:vAlign w:val="center"/>
          </w:tcPr>
          <w:p w:rsidR="00FB07B2" w:rsidRPr="00FB07B2" w:rsidRDefault="00FB07B2" w:rsidP="00FB07B2">
            <w:pPr>
              <w:ind w:firstLine="0"/>
            </w:pPr>
            <w:r w:rsidRPr="00FB07B2">
              <w:t>бюджет Некоузского муниципального района</w:t>
            </w:r>
          </w:p>
        </w:tc>
        <w:tc>
          <w:tcPr>
            <w:tcW w:w="2585" w:type="dxa"/>
            <w:noWrap/>
          </w:tcPr>
          <w:p w:rsidR="00FB07B2" w:rsidRPr="00FB07B2" w:rsidRDefault="00FB07B2" w:rsidP="00FB07B2">
            <w:pPr>
              <w:ind w:firstLine="0"/>
              <w:jc w:val="center"/>
            </w:pPr>
            <w:r w:rsidRPr="00FB07B2">
              <w:t>3 000 000</w:t>
            </w:r>
          </w:p>
        </w:tc>
      </w:tr>
      <w:tr w:rsidR="00FB07B2" w:rsidRPr="00FB07B2" w:rsidTr="00D007DB">
        <w:trPr>
          <w:trHeight w:val="152"/>
        </w:trPr>
        <w:tc>
          <w:tcPr>
            <w:tcW w:w="836" w:type="dxa"/>
            <w:vMerge w:val="restart"/>
          </w:tcPr>
          <w:p w:rsidR="00FB07B2" w:rsidRPr="00FB07B2" w:rsidRDefault="00FB07B2" w:rsidP="00FB07B2">
            <w:pPr>
              <w:ind w:left="-817" w:firstLine="817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FB07B2">
              <w:rPr>
                <w:rFonts w:cs="Times New Roman"/>
                <w:color w:val="000000"/>
                <w:szCs w:val="28"/>
                <w:lang w:eastAsia="ru-RU"/>
              </w:rPr>
              <w:t>9.</w:t>
            </w:r>
          </w:p>
        </w:tc>
        <w:tc>
          <w:tcPr>
            <w:tcW w:w="8520" w:type="dxa"/>
            <w:gridSpan w:val="2"/>
            <w:noWrap/>
            <w:vAlign w:val="center"/>
          </w:tcPr>
          <w:p w:rsidR="00FB07B2" w:rsidRPr="00FB07B2" w:rsidRDefault="00FB07B2" w:rsidP="00FB07B2">
            <w:pPr>
              <w:ind w:firstLine="0"/>
            </w:pPr>
            <w:r w:rsidRPr="00FB07B2">
              <w:t>Некрасовский муниципальный округ:</w:t>
            </w:r>
          </w:p>
        </w:tc>
      </w:tr>
      <w:tr w:rsidR="00FB07B2" w:rsidRPr="00FB07B2" w:rsidTr="00D007DB">
        <w:trPr>
          <w:trHeight w:val="152"/>
        </w:trPr>
        <w:tc>
          <w:tcPr>
            <w:tcW w:w="836" w:type="dxa"/>
            <w:vMerge/>
          </w:tcPr>
          <w:p w:rsidR="00FB07B2" w:rsidRPr="00FB07B2" w:rsidRDefault="00FB07B2" w:rsidP="00FB07B2">
            <w:pPr>
              <w:ind w:left="-817" w:firstLine="817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5935" w:type="dxa"/>
            <w:noWrap/>
            <w:vAlign w:val="center"/>
          </w:tcPr>
          <w:p w:rsidR="00FB07B2" w:rsidRPr="00FB07B2" w:rsidRDefault="00FB07B2" w:rsidP="00FB07B2">
            <w:pPr>
              <w:ind w:firstLine="0"/>
            </w:pPr>
            <w:r w:rsidRPr="00FB07B2">
              <w:t>бюджет Некрасовского муниципального района</w:t>
            </w:r>
          </w:p>
        </w:tc>
        <w:tc>
          <w:tcPr>
            <w:tcW w:w="2585" w:type="dxa"/>
            <w:noWrap/>
          </w:tcPr>
          <w:p w:rsidR="00FB07B2" w:rsidRPr="00FB07B2" w:rsidRDefault="00FB07B2" w:rsidP="00FB07B2">
            <w:pPr>
              <w:ind w:firstLine="0"/>
              <w:jc w:val="center"/>
            </w:pPr>
            <w:r w:rsidRPr="00FB07B2">
              <w:t>1 200 000</w:t>
            </w:r>
          </w:p>
        </w:tc>
      </w:tr>
      <w:tr w:rsidR="00FB07B2" w:rsidRPr="00FB07B2" w:rsidTr="00D007DB">
        <w:trPr>
          <w:trHeight w:val="152"/>
        </w:trPr>
        <w:tc>
          <w:tcPr>
            <w:tcW w:w="836" w:type="dxa"/>
            <w:vMerge w:val="restart"/>
          </w:tcPr>
          <w:p w:rsidR="00FB07B2" w:rsidRPr="00FB07B2" w:rsidRDefault="00FB07B2" w:rsidP="00FB07B2">
            <w:pPr>
              <w:ind w:left="-817" w:firstLine="817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FB07B2">
              <w:rPr>
                <w:rFonts w:cs="Times New Roman"/>
                <w:color w:val="000000"/>
                <w:szCs w:val="28"/>
                <w:lang w:eastAsia="ru-RU"/>
              </w:rPr>
              <w:t>10.</w:t>
            </w:r>
          </w:p>
        </w:tc>
        <w:tc>
          <w:tcPr>
            <w:tcW w:w="8520" w:type="dxa"/>
            <w:gridSpan w:val="2"/>
            <w:noWrap/>
            <w:vAlign w:val="center"/>
          </w:tcPr>
          <w:p w:rsidR="00FB07B2" w:rsidRPr="00FB07B2" w:rsidRDefault="00FB07B2" w:rsidP="00FB07B2">
            <w:pPr>
              <w:ind w:firstLine="0"/>
            </w:pPr>
            <w:r w:rsidRPr="00FB07B2">
              <w:t>Первомайский муниципальный округ:</w:t>
            </w:r>
          </w:p>
        </w:tc>
      </w:tr>
      <w:tr w:rsidR="00FB07B2" w:rsidRPr="00FB07B2" w:rsidTr="00D007DB">
        <w:trPr>
          <w:trHeight w:val="152"/>
        </w:trPr>
        <w:tc>
          <w:tcPr>
            <w:tcW w:w="836" w:type="dxa"/>
            <w:vMerge/>
          </w:tcPr>
          <w:p w:rsidR="00FB07B2" w:rsidRPr="00FB07B2" w:rsidRDefault="00FB07B2" w:rsidP="00FB07B2">
            <w:pPr>
              <w:ind w:left="-817" w:firstLine="817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5935" w:type="dxa"/>
            <w:noWrap/>
            <w:vAlign w:val="center"/>
          </w:tcPr>
          <w:p w:rsidR="00FB07B2" w:rsidRPr="00FB07B2" w:rsidRDefault="00FB07B2" w:rsidP="00FB07B2">
            <w:pPr>
              <w:ind w:firstLine="0"/>
              <w:rPr>
                <w:spacing w:val="-4"/>
              </w:rPr>
            </w:pPr>
            <w:r w:rsidRPr="00FB07B2">
              <w:rPr>
                <w:spacing w:val="-4"/>
              </w:rPr>
              <w:t>бюджет Первомайского муниципального района</w:t>
            </w:r>
          </w:p>
        </w:tc>
        <w:tc>
          <w:tcPr>
            <w:tcW w:w="2585" w:type="dxa"/>
            <w:noWrap/>
          </w:tcPr>
          <w:p w:rsidR="00FB07B2" w:rsidRPr="00FB07B2" w:rsidRDefault="00FB07B2" w:rsidP="00FB07B2">
            <w:pPr>
              <w:ind w:firstLine="0"/>
              <w:jc w:val="center"/>
            </w:pPr>
            <w:r w:rsidRPr="00FB07B2">
              <w:t>1 500 000</w:t>
            </w:r>
          </w:p>
        </w:tc>
      </w:tr>
      <w:tr w:rsidR="00FB07B2" w:rsidRPr="00FB07B2" w:rsidTr="00D007DB">
        <w:trPr>
          <w:trHeight w:val="152"/>
        </w:trPr>
        <w:tc>
          <w:tcPr>
            <w:tcW w:w="836" w:type="dxa"/>
          </w:tcPr>
          <w:p w:rsidR="00FB07B2" w:rsidRPr="00FB07B2" w:rsidRDefault="00FB07B2" w:rsidP="00FB07B2">
            <w:pPr>
              <w:ind w:left="-817" w:firstLine="817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FB07B2">
              <w:rPr>
                <w:rFonts w:cs="Times New Roman"/>
                <w:color w:val="000000"/>
                <w:szCs w:val="28"/>
                <w:lang w:eastAsia="ru-RU"/>
              </w:rPr>
              <w:t>11.</w:t>
            </w:r>
          </w:p>
        </w:tc>
        <w:tc>
          <w:tcPr>
            <w:tcW w:w="5935" w:type="dxa"/>
            <w:noWrap/>
            <w:vAlign w:val="center"/>
          </w:tcPr>
          <w:p w:rsidR="00FB07B2" w:rsidRPr="00FB07B2" w:rsidRDefault="00FB07B2" w:rsidP="00FB07B2">
            <w:pPr>
              <w:ind w:firstLine="0"/>
            </w:pPr>
            <w:r w:rsidRPr="00FB07B2">
              <w:t>Переславль-Залесский муниципальный округ</w:t>
            </w:r>
          </w:p>
        </w:tc>
        <w:tc>
          <w:tcPr>
            <w:tcW w:w="2585" w:type="dxa"/>
            <w:noWrap/>
          </w:tcPr>
          <w:p w:rsidR="00FB07B2" w:rsidRPr="00FB07B2" w:rsidRDefault="00FB07B2" w:rsidP="00FB07B2">
            <w:pPr>
              <w:ind w:firstLine="0"/>
              <w:jc w:val="center"/>
            </w:pPr>
            <w:r w:rsidRPr="00FB07B2">
              <w:t>65 665 000</w:t>
            </w:r>
          </w:p>
        </w:tc>
      </w:tr>
      <w:tr w:rsidR="00FB07B2" w:rsidRPr="00FB07B2" w:rsidTr="00D007DB">
        <w:trPr>
          <w:trHeight w:val="152"/>
        </w:trPr>
        <w:tc>
          <w:tcPr>
            <w:tcW w:w="836" w:type="dxa"/>
            <w:vMerge w:val="restart"/>
          </w:tcPr>
          <w:p w:rsidR="00FB07B2" w:rsidRPr="00FB07B2" w:rsidRDefault="00FB07B2" w:rsidP="00FB07B2">
            <w:pPr>
              <w:ind w:left="-817" w:firstLine="817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FB07B2">
              <w:rPr>
                <w:rFonts w:cs="Times New Roman"/>
                <w:color w:val="000000"/>
                <w:szCs w:val="28"/>
                <w:lang w:eastAsia="ru-RU"/>
              </w:rPr>
              <w:lastRenderedPageBreak/>
              <w:t>12.</w:t>
            </w:r>
          </w:p>
        </w:tc>
        <w:tc>
          <w:tcPr>
            <w:tcW w:w="8520" w:type="dxa"/>
            <w:gridSpan w:val="2"/>
            <w:noWrap/>
            <w:vAlign w:val="center"/>
          </w:tcPr>
          <w:p w:rsidR="00FB07B2" w:rsidRPr="00FB07B2" w:rsidRDefault="00FB07B2" w:rsidP="00FB07B2">
            <w:pPr>
              <w:ind w:firstLine="0"/>
            </w:pPr>
            <w:r w:rsidRPr="00FB07B2">
              <w:t>Пошехонский муниципальный округ:</w:t>
            </w:r>
          </w:p>
        </w:tc>
      </w:tr>
      <w:tr w:rsidR="00FB07B2" w:rsidRPr="00FB07B2" w:rsidTr="00D007DB">
        <w:trPr>
          <w:trHeight w:val="152"/>
        </w:trPr>
        <w:tc>
          <w:tcPr>
            <w:tcW w:w="836" w:type="dxa"/>
            <w:vMerge/>
          </w:tcPr>
          <w:p w:rsidR="00FB07B2" w:rsidRPr="00FB07B2" w:rsidRDefault="00FB07B2" w:rsidP="00FB07B2">
            <w:pPr>
              <w:ind w:left="-817" w:firstLine="817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5935" w:type="dxa"/>
            <w:noWrap/>
            <w:vAlign w:val="center"/>
          </w:tcPr>
          <w:p w:rsidR="00FB07B2" w:rsidRPr="00FB07B2" w:rsidRDefault="00FB07B2" w:rsidP="00FB07B2">
            <w:pPr>
              <w:ind w:firstLine="0"/>
            </w:pPr>
            <w:r w:rsidRPr="00FB07B2">
              <w:t>бюджет Пошехонского муниципального района</w:t>
            </w:r>
          </w:p>
        </w:tc>
        <w:tc>
          <w:tcPr>
            <w:tcW w:w="2585" w:type="dxa"/>
            <w:noWrap/>
          </w:tcPr>
          <w:p w:rsidR="00FB07B2" w:rsidRPr="00FB07B2" w:rsidRDefault="00FB07B2" w:rsidP="00FB07B2">
            <w:pPr>
              <w:ind w:firstLine="0"/>
              <w:jc w:val="center"/>
            </w:pPr>
            <w:r w:rsidRPr="00FB07B2">
              <w:t>3 000 000</w:t>
            </w:r>
          </w:p>
        </w:tc>
      </w:tr>
      <w:tr w:rsidR="00FB07B2" w:rsidRPr="00FB07B2" w:rsidTr="00D007DB">
        <w:trPr>
          <w:trHeight w:val="152"/>
        </w:trPr>
        <w:tc>
          <w:tcPr>
            <w:tcW w:w="836" w:type="dxa"/>
          </w:tcPr>
          <w:p w:rsidR="00FB07B2" w:rsidRPr="00FB07B2" w:rsidRDefault="00FB07B2" w:rsidP="00FB07B2">
            <w:pPr>
              <w:ind w:left="-817" w:firstLine="817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FB07B2">
              <w:rPr>
                <w:rFonts w:cs="Times New Roman"/>
                <w:color w:val="000000"/>
                <w:szCs w:val="28"/>
                <w:lang w:eastAsia="ru-RU"/>
              </w:rPr>
              <w:t>13.</w:t>
            </w:r>
          </w:p>
        </w:tc>
        <w:tc>
          <w:tcPr>
            <w:tcW w:w="8520" w:type="dxa"/>
            <w:gridSpan w:val="2"/>
            <w:noWrap/>
            <w:vAlign w:val="center"/>
          </w:tcPr>
          <w:p w:rsidR="00FB07B2" w:rsidRPr="00FB07B2" w:rsidRDefault="00FB07B2" w:rsidP="00FB07B2">
            <w:pPr>
              <w:ind w:firstLine="0"/>
            </w:pPr>
            <w:r w:rsidRPr="00FB07B2">
              <w:t>Ростовский муниципальный округ:</w:t>
            </w:r>
          </w:p>
        </w:tc>
      </w:tr>
      <w:tr w:rsidR="00FB07B2" w:rsidRPr="00FB07B2" w:rsidTr="00D007DB">
        <w:trPr>
          <w:trHeight w:val="152"/>
        </w:trPr>
        <w:tc>
          <w:tcPr>
            <w:tcW w:w="836" w:type="dxa"/>
          </w:tcPr>
          <w:p w:rsidR="00FB07B2" w:rsidRPr="00FB07B2" w:rsidRDefault="00FB07B2" w:rsidP="00FB07B2">
            <w:pPr>
              <w:ind w:left="-817" w:firstLine="817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FB07B2">
              <w:rPr>
                <w:rFonts w:cs="Times New Roman"/>
                <w:color w:val="000000"/>
                <w:szCs w:val="28"/>
                <w:lang w:eastAsia="ru-RU"/>
              </w:rPr>
              <w:t>13.1.</w:t>
            </w:r>
          </w:p>
        </w:tc>
        <w:tc>
          <w:tcPr>
            <w:tcW w:w="5935" w:type="dxa"/>
            <w:noWrap/>
            <w:vAlign w:val="center"/>
          </w:tcPr>
          <w:p w:rsidR="00FB07B2" w:rsidRPr="00FB07B2" w:rsidRDefault="00FB07B2" w:rsidP="00FB07B2">
            <w:pPr>
              <w:ind w:firstLine="0"/>
            </w:pPr>
            <w:r w:rsidRPr="00FB07B2">
              <w:t>Бюджет Ростовского муниципального района</w:t>
            </w:r>
          </w:p>
        </w:tc>
        <w:tc>
          <w:tcPr>
            <w:tcW w:w="2585" w:type="dxa"/>
            <w:noWrap/>
          </w:tcPr>
          <w:p w:rsidR="00FB07B2" w:rsidRPr="00FB07B2" w:rsidRDefault="00FB07B2" w:rsidP="00FB07B2">
            <w:pPr>
              <w:ind w:firstLine="0"/>
              <w:jc w:val="center"/>
            </w:pPr>
            <w:r w:rsidRPr="00FB07B2">
              <w:t>19 800 000</w:t>
            </w:r>
          </w:p>
        </w:tc>
      </w:tr>
      <w:tr w:rsidR="00FB07B2" w:rsidRPr="00FB07B2" w:rsidTr="00D007DB">
        <w:trPr>
          <w:trHeight w:val="152"/>
        </w:trPr>
        <w:tc>
          <w:tcPr>
            <w:tcW w:w="836" w:type="dxa"/>
          </w:tcPr>
          <w:p w:rsidR="00FB07B2" w:rsidRPr="00FB07B2" w:rsidRDefault="00FB07B2" w:rsidP="00FB07B2">
            <w:pPr>
              <w:ind w:left="-817" w:firstLine="817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FB07B2">
              <w:rPr>
                <w:rFonts w:cs="Times New Roman"/>
                <w:color w:val="000000"/>
                <w:szCs w:val="28"/>
                <w:lang w:eastAsia="ru-RU"/>
              </w:rPr>
              <w:t>13.2.</w:t>
            </w:r>
          </w:p>
        </w:tc>
        <w:tc>
          <w:tcPr>
            <w:tcW w:w="5935" w:type="dxa"/>
            <w:noWrap/>
            <w:vAlign w:val="center"/>
          </w:tcPr>
          <w:p w:rsidR="00FB07B2" w:rsidRPr="00FB07B2" w:rsidRDefault="00FB07B2" w:rsidP="00FB07B2">
            <w:pPr>
              <w:ind w:firstLine="0"/>
            </w:pPr>
            <w:r w:rsidRPr="00FB07B2">
              <w:t>Бюджет городского поселения Ростов</w:t>
            </w:r>
          </w:p>
        </w:tc>
        <w:tc>
          <w:tcPr>
            <w:tcW w:w="2585" w:type="dxa"/>
            <w:noWrap/>
          </w:tcPr>
          <w:p w:rsidR="00FB07B2" w:rsidRPr="00FB07B2" w:rsidRDefault="00FB07B2" w:rsidP="00FB07B2">
            <w:pPr>
              <w:ind w:firstLine="0"/>
              <w:jc w:val="center"/>
            </w:pPr>
            <w:r w:rsidRPr="00FB07B2">
              <w:t>128 000 000</w:t>
            </w:r>
          </w:p>
        </w:tc>
      </w:tr>
      <w:tr w:rsidR="00FB07B2" w:rsidRPr="00FB07B2" w:rsidTr="00D007DB">
        <w:trPr>
          <w:trHeight w:val="152"/>
        </w:trPr>
        <w:tc>
          <w:tcPr>
            <w:tcW w:w="836" w:type="dxa"/>
            <w:vMerge w:val="restart"/>
          </w:tcPr>
          <w:p w:rsidR="00FB07B2" w:rsidRPr="00FB07B2" w:rsidRDefault="00FB07B2" w:rsidP="00FB07B2">
            <w:pPr>
              <w:ind w:left="-817" w:firstLine="817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FB07B2">
              <w:rPr>
                <w:rFonts w:cs="Times New Roman"/>
                <w:color w:val="000000"/>
                <w:szCs w:val="28"/>
                <w:lang w:eastAsia="ru-RU"/>
              </w:rPr>
              <w:t>14.</w:t>
            </w:r>
          </w:p>
        </w:tc>
        <w:tc>
          <w:tcPr>
            <w:tcW w:w="8520" w:type="dxa"/>
            <w:gridSpan w:val="2"/>
            <w:noWrap/>
            <w:vAlign w:val="center"/>
          </w:tcPr>
          <w:p w:rsidR="00FB07B2" w:rsidRPr="00FB07B2" w:rsidRDefault="00FB07B2" w:rsidP="00FB07B2">
            <w:pPr>
              <w:ind w:firstLine="0"/>
            </w:pPr>
            <w:r w:rsidRPr="00FB07B2">
              <w:t>Рыбинский муниципальный округ:</w:t>
            </w:r>
          </w:p>
        </w:tc>
      </w:tr>
      <w:tr w:rsidR="00FB07B2" w:rsidRPr="00FB07B2" w:rsidTr="00D007DB">
        <w:trPr>
          <w:trHeight w:val="152"/>
        </w:trPr>
        <w:tc>
          <w:tcPr>
            <w:tcW w:w="836" w:type="dxa"/>
            <w:vMerge/>
          </w:tcPr>
          <w:p w:rsidR="00FB07B2" w:rsidRPr="00FB07B2" w:rsidRDefault="00FB07B2" w:rsidP="00FB07B2">
            <w:pPr>
              <w:ind w:left="-817" w:firstLine="817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5935" w:type="dxa"/>
            <w:noWrap/>
            <w:vAlign w:val="center"/>
          </w:tcPr>
          <w:p w:rsidR="00FB07B2" w:rsidRPr="00FB07B2" w:rsidRDefault="00FB07B2" w:rsidP="00FB07B2">
            <w:pPr>
              <w:ind w:firstLine="0"/>
            </w:pPr>
            <w:r w:rsidRPr="00FB07B2">
              <w:t>бюджет Рыбинского муниципального района</w:t>
            </w:r>
          </w:p>
        </w:tc>
        <w:tc>
          <w:tcPr>
            <w:tcW w:w="2585" w:type="dxa"/>
            <w:noWrap/>
          </w:tcPr>
          <w:p w:rsidR="00FB07B2" w:rsidRPr="00FB07B2" w:rsidRDefault="00FB07B2" w:rsidP="00FB07B2">
            <w:pPr>
              <w:ind w:firstLine="0"/>
              <w:jc w:val="center"/>
            </w:pPr>
            <w:r w:rsidRPr="00FB07B2">
              <w:t>1 500 000</w:t>
            </w:r>
          </w:p>
        </w:tc>
      </w:tr>
      <w:tr w:rsidR="00FB07B2" w:rsidRPr="00FB07B2" w:rsidTr="00D007DB">
        <w:trPr>
          <w:trHeight w:val="152"/>
        </w:trPr>
        <w:tc>
          <w:tcPr>
            <w:tcW w:w="836" w:type="dxa"/>
            <w:vMerge w:val="restart"/>
          </w:tcPr>
          <w:p w:rsidR="00FB07B2" w:rsidRPr="00FB07B2" w:rsidRDefault="00FB07B2" w:rsidP="00FB07B2">
            <w:pPr>
              <w:ind w:left="-817" w:firstLine="817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FB07B2">
              <w:rPr>
                <w:rFonts w:cs="Times New Roman"/>
                <w:color w:val="000000"/>
                <w:szCs w:val="28"/>
                <w:lang w:eastAsia="ru-RU"/>
              </w:rPr>
              <w:t>15.</w:t>
            </w:r>
          </w:p>
        </w:tc>
        <w:tc>
          <w:tcPr>
            <w:tcW w:w="8520" w:type="dxa"/>
            <w:gridSpan w:val="2"/>
            <w:noWrap/>
            <w:vAlign w:val="center"/>
          </w:tcPr>
          <w:p w:rsidR="00FB07B2" w:rsidRPr="00FB07B2" w:rsidRDefault="00FB07B2" w:rsidP="00FB07B2">
            <w:pPr>
              <w:ind w:firstLine="0"/>
            </w:pPr>
            <w:r w:rsidRPr="00FB07B2">
              <w:t>Тутаевский муниципальный округ:</w:t>
            </w:r>
          </w:p>
        </w:tc>
      </w:tr>
      <w:tr w:rsidR="00FB07B2" w:rsidRPr="00FB07B2" w:rsidTr="00D007DB">
        <w:trPr>
          <w:trHeight w:val="152"/>
        </w:trPr>
        <w:tc>
          <w:tcPr>
            <w:tcW w:w="836" w:type="dxa"/>
            <w:vMerge/>
          </w:tcPr>
          <w:p w:rsidR="00FB07B2" w:rsidRPr="00FB07B2" w:rsidRDefault="00FB07B2" w:rsidP="00FB07B2">
            <w:pPr>
              <w:ind w:left="-817" w:firstLine="817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5935" w:type="dxa"/>
            <w:noWrap/>
            <w:vAlign w:val="center"/>
          </w:tcPr>
          <w:p w:rsidR="00FB07B2" w:rsidRPr="00FB07B2" w:rsidRDefault="00FB07B2" w:rsidP="00FB07B2">
            <w:pPr>
              <w:ind w:firstLine="0"/>
            </w:pPr>
            <w:r w:rsidRPr="00FB07B2">
              <w:t>бюджет Тутаевского муниципального района</w:t>
            </w:r>
          </w:p>
        </w:tc>
        <w:tc>
          <w:tcPr>
            <w:tcW w:w="2585" w:type="dxa"/>
            <w:noWrap/>
          </w:tcPr>
          <w:p w:rsidR="00FB07B2" w:rsidRPr="00FB07B2" w:rsidRDefault="00FB07B2" w:rsidP="00FB07B2">
            <w:pPr>
              <w:ind w:firstLine="0"/>
              <w:jc w:val="center"/>
            </w:pPr>
            <w:r w:rsidRPr="00FB07B2">
              <w:t>17 800 000</w:t>
            </w:r>
          </w:p>
        </w:tc>
      </w:tr>
      <w:tr w:rsidR="00FB07B2" w:rsidRPr="00FB07B2" w:rsidTr="00D007DB">
        <w:trPr>
          <w:trHeight w:val="152"/>
        </w:trPr>
        <w:tc>
          <w:tcPr>
            <w:tcW w:w="836" w:type="dxa"/>
          </w:tcPr>
          <w:p w:rsidR="00FB07B2" w:rsidRPr="00FB07B2" w:rsidRDefault="00FB07B2" w:rsidP="00FB07B2">
            <w:pPr>
              <w:ind w:left="-817" w:firstLine="817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FB07B2">
              <w:rPr>
                <w:rFonts w:cs="Times New Roman"/>
                <w:color w:val="000000"/>
                <w:szCs w:val="28"/>
                <w:lang w:eastAsia="ru-RU"/>
              </w:rPr>
              <w:t>16.</w:t>
            </w:r>
          </w:p>
        </w:tc>
        <w:tc>
          <w:tcPr>
            <w:tcW w:w="8520" w:type="dxa"/>
            <w:gridSpan w:val="2"/>
            <w:noWrap/>
            <w:vAlign w:val="center"/>
          </w:tcPr>
          <w:p w:rsidR="00FB07B2" w:rsidRPr="00FB07B2" w:rsidRDefault="00FB07B2" w:rsidP="00FB07B2">
            <w:pPr>
              <w:ind w:firstLine="0"/>
            </w:pPr>
            <w:r w:rsidRPr="00FB07B2">
              <w:t>Угличский муниципальный округ:</w:t>
            </w:r>
          </w:p>
        </w:tc>
      </w:tr>
      <w:tr w:rsidR="00FB07B2" w:rsidRPr="00FB07B2" w:rsidTr="00D007DB">
        <w:trPr>
          <w:trHeight w:val="152"/>
        </w:trPr>
        <w:tc>
          <w:tcPr>
            <w:tcW w:w="836" w:type="dxa"/>
          </w:tcPr>
          <w:p w:rsidR="00FB07B2" w:rsidRPr="00FB07B2" w:rsidRDefault="00FB07B2" w:rsidP="00FB07B2">
            <w:pPr>
              <w:ind w:left="-817" w:firstLine="817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FB07B2">
              <w:rPr>
                <w:rFonts w:cs="Times New Roman"/>
                <w:color w:val="000000"/>
                <w:szCs w:val="28"/>
                <w:lang w:eastAsia="ru-RU"/>
              </w:rPr>
              <w:t>16.1.</w:t>
            </w:r>
          </w:p>
        </w:tc>
        <w:tc>
          <w:tcPr>
            <w:tcW w:w="5935" w:type="dxa"/>
            <w:noWrap/>
            <w:vAlign w:val="center"/>
          </w:tcPr>
          <w:p w:rsidR="00FB07B2" w:rsidRPr="00FB07B2" w:rsidRDefault="00FB07B2" w:rsidP="00FB07B2">
            <w:pPr>
              <w:ind w:firstLine="0"/>
            </w:pPr>
            <w:r w:rsidRPr="00FB07B2">
              <w:t>Бюджет Угличского муниципального района</w:t>
            </w:r>
          </w:p>
        </w:tc>
        <w:tc>
          <w:tcPr>
            <w:tcW w:w="2585" w:type="dxa"/>
            <w:noWrap/>
          </w:tcPr>
          <w:p w:rsidR="00FB07B2" w:rsidRPr="00FB07B2" w:rsidRDefault="00FB07B2" w:rsidP="00FB07B2">
            <w:pPr>
              <w:ind w:firstLine="0"/>
              <w:jc w:val="center"/>
            </w:pPr>
            <w:r w:rsidRPr="00FB07B2">
              <w:t>33 400 000</w:t>
            </w:r>
          </w:p>
        </w:tc>
      </w:tr>
      <w:tr w:rsidR="00FB07B2" w:rsidRPr="00FB07B2" w:rsidTr="00D007DB">
        <w:trPr>
          <w:trHeight w:val="152"/>
        </w:trPr>
        <w:tc>
          <w:tcPr>
            <w:tcW w:w="836" w:type="dxa"/>
          </w:tcPr>
          <w:p w:rsidR="00FB07B2" w:rsidRPr="00FB07B2" w:rsidRDefault="00FB07B2" w:rsidP="00FB07B2">
            <w:pPr>
              <w:ind w:left="-817" w:firstLine="817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FB07B2">
              <w:rPr>
                <w:rFonts w:cs="Times New Roman"/>
                <w:color w:val="000000"/>
                <w:szCs w:val="28"/>
                <w:lang w:eastAsia="ru-RU"/>
              </w:rPr>
              <w:t>16.2.</w:t>
            </w:r>
          </w:p>
        </w:tc>
        <w:tc>
          <w:tcPr>
            <w:tcW w:w="5935" w:type="dxa"/>
            <w:noWrap/>
            <w:vAlign w:val="center"/>
          </w:tcPr>
          <w:p w:rsidR="00FB07B2" w:rsidRPr="00FB07B2" w:rsidRDefault="00FB07B2" w:rsidP="00FB07B2">
            <w:pPr>
              <w:ind w:firstLine="0"/>
            </w:pPr>
            <w:r w:rsidRPr="00FB07B2">
              <w:t>Бюджет городского поселения Углич</w:t>
            </w:r>
          </w:p>
        </w:tc>
        <w:tc>
          <w:tcPr>
            <w:tcW w:w="2585" w:type="dxa"/>
            <w:noWrap/>
          </w:tcPr>
          <w:p w:rsidR="00FB07B2" w:rsidRPr="00FB07B2" w:rsidRDefault="00FB07B2" w:rsidP="00FB07B2">
            <w:pPr>
              <w:ind w:firstLine="0"/>
              <w:jc w:val="center"/>
            </w:pPr>
            <w:r w:rsidRPr="00FB07B2">
              <w:t>150 000 000</w:t>
            </w:r>
          </w:p>
        </w:tc>
      </w:tr>
      <w:tr w:rsidR="00FB07B2" w:rsidRPr="00FB07B2" w:rsidTr="00D007DB">
        <w:trPr>
          <w:trHeight w:val="152"/>
        </w:trPr>
        <w:tc>
          <w:tcPr>
            <w:tcW w:w="836" w:type="dxa"/>
            <w:vMerge w:val="restart"/>
          </w:tcPr>
          <w:p w:rsidR="00FB07B2" w:rsidRPr="00FB07B2" w:rsidRDefault="00FB07B2" w:rsidP="00FB07B2">
            <w:pPr>
              <w:ind w:left="-817" w:firstLine="817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FB07B2">
              <w:rPr>
                <w:rFonts w:cs="Times New Roman"/>
                <w:color w:val="000000"/>
                <w:szCs w:val="28"/>
                <w:lang w:eastAsia="ru-RU"/>
              </w:rPr>
              <w:t>17.</w:t>
            </w:r>
          </w:p>
        </w:tc>
        <w:tc>
          <w:tcPr>
            <w:tcW w:w="8520" w:type="dxa"/>
            <w:gridSpan w:val="2"/>
            <w:noWrap/>
            <w:vAlign w:val="center"/>
          </w:tcPr>
          <w:p w:rsidR="00FB07B2" w:rsidRPr="00FB07B2" w:rsidRDefault="00FB07B2" w:rsidP="00FB07B2">
            <w:pPr>
              <w:ind w:firstLine="0"/>
            </w:pPr>
            <w:r w:rsidRPr="00FB07B2">
              <w:t>Ярославский муниципальный округ:</w:t>
            </w:r>
          </w:p>
        </w:tc>
      </w:tr>
      <w:tr w:rsidR="00FB07B2" w:rsidRPr="00FB07B2" w:rsidTr="00D007DB">
        <w:trPr>
          <w:trHeight w:val="152"/>
        </w:trPr>
        <w:tc>
          <w:tcPr>
            <w:tcW w:w="836" w:type="dxa"/>
            <w:vMerge/>
          </w:tcPr>
          <w:p w:rsidR="00FB07B2" w:rsidRPr="00FB07B2" w:rsidRDefault="00FB07B2" w:rsidP="00FB07B2">
            <w:pPr>
              <w:ind w:left="-817" w:firstLine="817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5935" w:type="dxa"/>
            <w:noWrap/>
            <w:vAlign w:val="center"/>
          </w:tcPr>
          <w:p w:rsidR="00FB07B2" w:rsidRPr="00FB07B2" w:rsidRDefault="00FB07B2" w:rsidP="00FB07B2">
            <w:pPr>
              <w:ind w:firstLine="0"/>
            </w:pPr>
            <w:r w:rsidRPr="00FB07B2">
              <w:t>бюджет Ярославского муниципального района</w:t>
            </w:r>
          </w:p>
        </w:tc>
        <w:tc>
          <w:tcPr>
            <w:tcW w:w="2585" w:type="dxa"/>
            <w:noWrap/>
          </w:tcPr>
          <w:p w:rsidR="00FB07B2" w:rsidRPr="00FB07B2" w:rsidRDefault="00FB07B2" w:rsidP="00FB07B2">
            <w:pPr>
              <w:ind w:firstLine="0"/>
              <w:jc w:val="center"/>
            </w:pPr>
            <w:r w:rsidRPr="00FB07B2">
              <w:t>6 250 000</w:t>
            </w:r>
          </w:p>
        </w:tc>
      </w:tr>
      <w:tr w:rsidR="00FB07B2" w:rsidRPr="00FB07B2" w:rsidTr="00D007DB">
        <w:trPr>
          <w:trHeight w:val="152"/>
        </w:trPr>
        <w:tc>
          <w:tcPr>
            <w:tcW w:w="6771" w:type="dxa"/>
            <w:gridSpan w:val="2"/>
          </w:tcPr>
          <w:p w:rsidR="00FB07B2" w:rsidRPr="00FB07B2" w:rsidRDefault="00FB07B2" w:rsidP="00FB07B2">
            <w:pPr>
              <w:ind w:firstLine="0"/>
            </w:pPr>
            <w:r w:rsidRPr="00FB07B2">
              <w:t>Итого</w:t>
            </w:r>
          </w:p>
        </w:tc>
        <w:tc>
          <w:tcPr>
            <w:tcW w:w="2585" w:type="dxa"/>
            <w:noWrap/>
          </w:tcPr>
          <w:p w:rsidR="00FB07B2" w:rsidRPr="00FB07B2" w:rsidRDefault="00FB07B2" w:rsidP="00FB07B2">
            <w:pPr>
              <w:ind w:firstLine="0"/>
              <w:jc w:val="center"/>
            </w:pPr>
            <w:r w:rsidRPr="00FB07B2">
              <w:t>594 112 757</w:t>
            </w:r>
          </w:p>
        </w:tc>
      </w:tr>
    </w:tbl>
    <w:p w:rsidR="00FB07B2" w:rsidRPr="00FB07B2" w:rsidRDefault="00FB07B2" w:rsidP="00FB07B2">
      <w:pPr>
        <w:ind w:left="-142" w:firstLine="142"/>
      </w:pPr>
    </w:p>
    <w:p w:rsidR="00FB07B2" w:rsidRPr="003D1E8D" w:rsidRDefault="00F42919" w:rsidP="00F42919">
      <w:pPr>
        <w:ind w:firstLine="0"/>
        <w:jc w:val="both"/>
      </w:pPr>
      <w:r>
        <w:br/>
      </w:r>
    </w:p>
    <w:sectPr w:rsidR="00FB07B2" w:rsidRPr="003D1E8D" w:rsidSect="00DF5612">
      <w:headerReference w:type="default" r:id="rId18"/>
      <w:headerReference w:type="first" r:id="rId19"/>
      <w:pgSz w:w="11906" w:h="16838"/>
      <w:pgMar w:top="1134" w:right="566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443" w:rsidRDefault="00FB7443" w:rsidP="00CF5840">
      <w:r>
        <w:separator/>
      </w:r>
    </w:p>
  </w:endnote>
  <w:endnote w:type="continuationSeparator" w:id="0">
    <w:p w:rsidR="00FB7443" w:rsidRDefault="00FB7443" w:rsidP="00CF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833" w:rsidRDefault="0081083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F42919" w:rsidTr="00F42919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:rsidR="00F42919" w:rsidRPr="00F42919" w:rsidRDefault="00F42919" w:rsidP="00F42919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r w:rsidRPr="00F42919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F42919" w:rsidRPr="00F42919" w:rsidRDefault="00F42919" w:rsidP="00F42919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F42919">
            <w:rPr>
              <w:rFonts w:cs="Times New Roman"/>
              <w:color w:val="808080"/>
              <w:sz w:val="18"/>
            </w:rPr>
            <w:t xml:space="preserve">Страница </w:t>
          </w:r>
          <w:r w:rsidRPr="00F42919">
            <w:rPr>
              <w:rFonts w:cs="Times New Roman"/>
              <w:color w:val="808080"/>
              <w:sz w:val="18"/>
            </w:rPr>
            <w:fldChar w:fldCharType="begin"/>
          </w:r>
          <w:r w:rsidRPr="00F42919">
            <w:rPr>
              <w:rFonts w:cs="Times New Roman"/>
              <w:color w:val="808080"/>
              <w:sz w:val="18"/>
            </w:rPr>
            <w:instrText xml:space="preserve"> PAGE </w:instrText>
          </w:r>
          <w:r w:rsidRPr="00F42919">
            <w:rPr>
              <w:rFonts w:cs="Times New Roman"/>
              <w:color w:val="808080"/>
              <w:sz w:val="18"/>
            </w:rPr>
            <w:fldChar w:fldCharType="separate"/>
          </w:r>
          <w:r w:rsidRPr="00F42919">
            <w:rPr>
              <w:rFonts w:cs="Times New Roman"/>
              <w:noProof/>
              <w:color w:val="808080"/>
              <w:sz w:val="18"/>
            </w:rPr>
            <w:t>1</w:t>
          </w:r>
          <w:r w:rsidRPr="00F42919">
            <w:rPr>
              <w:rFonts w:cs="Times New Roman"/>
              <w:color w:val="808080"/>
              <w:sz w:val="18"/>
            </w:rPr>
            <w:fldChar w:fldCharType="end"/>
          </w:r>
          <w:r w:rsidRPr="00F42919">
            <w:rPr>
              <w:rFonts w:cs="Times New Roman"/>
              <w:color w:val="808080"/>
              <w:sz w:val="18"/>
            </w:rPr>
            <w:t xml:space="preserve"> из </w:t>
          </w:r>
          <w:r w:rsidRPr="00F42919">
            <w:rPr>
              <w:rFonts w:cs="Times New Roman"/>
              <w:color w:val="808080"/>
              <w:sz w:val="18"/>
            </w:rPr>
            <w:fldChar w:fldCharType="begin"/>
          </w:r>
          <w:r w:rsidRPr="00F42919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F42919">
            <w:rPr>
              <w:rFonts w:cs="Times New Roman"/>
              <w:color w:val="808080"/>
              <w:sz w:val="18"/>
            </w:rPr>
            <w:fldChar w:fldCharType="separate"/>
          </w:r>
          <w:r w:rsidRPr="00F42919">
            <w:rPr>
              <w:rFonts w:cs="Times New Roman"/>
              <w:noProof/>
              <w:color w:val="808080"/>
              <w:sz w:val="18"/>
            </w:rPr>
            <w:t>3</w:t>
          </w:r>
          <w:r w:rsidRPr="00F42919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:rsidR="00810833" w:rsidRPr="00F42919" w:rsidRDefault="00810833" w:rsidP="00F4291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F42919" w:rsidTr="00F42919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:rsidR="00F42919" w:rsidRPr="00F42919" w:rsidRDefault="00F42919" w:rsidP="00F42919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bookmarkStart w:id="0" w:name="_GoBack" w:colFirst="1" w:colLast="1"/>
          <w:r w:rsidRPr="00F42919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F42919" w:rsidRPr="00F42919" w:rsidRDefault="00F42919" w:rsidP="00F42919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F42919">
            <w:rPr>
              <w:rFonts w:cs="Times New Roman"/>
              <w:color w:val="808080"/>
              <w:sz w:val="18"/>
            </w:rPr>
            <w:t xml:space="preserve">Страница </w:t>
          </w:r>
          <w:r w:rsidRPr="00F42919">
            <w:rPr>
              <w:rFonts w:cs="Times New Roman"/>
              <w:color w:val="808080"/>
              <w:sz w:val="18"/>
            </w:rPr>
            <w:fldChar w:fldCharType="begin"/>
          </w:r>
          <w:r w:rsidRPr="00F42919">
            <w:rPr>
              <w:rFonts w:cs="Times New Roman"/>
              <w:color w:val="808080"/>
              <w:sz w:val="18"/>
            </w:rPr>
            <w:instrText xml:space="preserve"> PAGE </w:instrText>
          </w:r>
          <w:r w:rsidRPr="00F42919">
            <w:rPr>
              <w:rFonts w:cs="Times New Roman"/>
              <w:color w:val="808080"/>
              <w:sz w:val="18"/>
            </w:rPr>
            <w:fldChar w:fldCharType="separate"/>
          </w:r>
          <w:r>
            <w:rPr>
              <w:rFonts w:cs="Times New Roman"/>
              <w:noProof/>
              <w:color w:val="808080"/>
              <w:sz w:val="18"/>
            </w:rPr>
            <w:t>1</w:t>
          </w:r>
          <w:r w:rsidRPr="00F42919">
            <w:rPr>
              <w:rFonts w:cs="Times New Roman"/>
              <w:color w:val="808080"/>
              <w:sz w:val="18"/>
            </w:rPr>
            <w:fldChar w:fldCharType="end"/>
          </w:r>
          <w:r w:rsidRPr="00F42919">
            <w:rPr>
              <w:rFonts w:cs="Times New Roman"/>
              <w:color w:val="808080"/>
              <w:sz w:val="18"/>
            </w:rPr>
            <w:t xml:space="preserve"> из </w:t>
          </w:r>
          <w:r w:rsidRPr="00F42919">
            <w:rPr>
              <w:rFonts w:cs="Times New Roman"/>
              <w:color w:val="808080"/>
              <w:sz w:val="18"/>
            </w:rPr>
            <w:fldChar w:fldCharType="begin"/>
          </w:r>
          <w:r w:rsidRPr="00F42919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F42919">
            <w:rPr>
              <w:rFonts w:cs="Times New Roman"/>
              <w:color w:val="808080"/>
              <w:sz w:val="18"/>
            </w:rPr>
            <w:fldChar w:fldCharType="separate"/>
          </w:r>
          <w:r>
            <w:rPr>
              <w:rFonts w:cs="Times New Roman"/>
              <w:noProof/>
              <w:color w:val="808080"/>
              <w:sz w:val="18"/>
            </w:rPr>
            <w:t>3</w:t>
          </w:r>
          <w:r w:rsidRPr="00F42919">
            <w:rPr>
              <w:rFonts w:cs="Times New Roman"/>
              <w:color w:val="808080"/>
              <w:sz w:val="18"/>
            </w:rPr>
            <w:fldChar w:fldCharType="end"/>
          </w:r>
        </w:p>
      </w:tc>
    </w:tr>
    <w:bookmarkEnd w:id="0"/>
  </w:tbl>
  <w:p w:rsidR="00810833" w:rsidRPr="00F42919" w:rsidRDefault="00810833" w:rsidP="00F4291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443" w:rsidRDefault="00FB7443" w:rsidP="00CF5840">
      <w:r>
        <w:separator/>
      </w:r>
    </w:p>
  </w:footnote>
  <w:footnote w:type="continuationSeparator" w:id="0">
    <w:p w:rsidR="00FB7443" w:rsidRDefault="00FB7443" w:rsidP="00CF5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833" w:rsidRDefault="0081083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5CC" w:rsidRPr="00F42919" w:rsidRDefault="00F42919" w:rsidP="00F4291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833" w:rsidRDefault="00810833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6A3" w:rsidRPr="00F42919" w:rsidRDefault="00F42919" w:rsidP="00F42919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6531949"/>
      <w:docPartObj>
        <w:docPartGallery w:val="Page Numbers (Top of Page)"/>
        <w:docPartUnique/>
      </w:docPartObj>
    </w:sdtPr>
    <w:sdtEndPr/>
    <w:sdtContent>
      <w:p w:rsidR="00DF5612" w:rsidRDefault="00F42919">
        <w:pPr>
          <w:pStyle w:val="a4"/>
          <w:jc w:val="center"/>
        </w:pPr>
      </w:p>
    </w:sdtContent>
  </w:sdt>
  <w:p w:rsidR="00DF5612" w:rsidRDefault="00F4291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attachedTemplate r:id="rId1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430"/>
    <w:rsid w:val="0000609F"/>
    <w:rsid w:val="00007DCA"/>
    <w:rsid w:val="00093E88"/>
    <w:rsid w:val="00110F07"/>
    <w:rsid w:val="001347C5"/>
    <w:rsid w:val="001707B3"/>
    <w:rsid w:val="00171A76"/>
    <w:rsid w:val="001B6AAD"/>
    <w:rsid w:val="001C78DA"/>
    <w:rsid w:val="002048F8"/>
    <w:rsid w:val="00204F31"/>
    <w:rsid w:val="002306C4"/>
    <w:rsid w:val="00260038"/>
    <w:rsid w:val="002F23BD"/>
    <w:rsid w:val="002F30DD"/>
    <w:rsid w:val="002F6DDE"/>
    <w:rsid w:val="00322D9A"/>
    <w:rsid w:val="003246AA"/>
    <w:rsid w:val="00356532"/>
    <w:rsid w:val="003656CE"/>
    <w:rsid w:val="00377FC3"/>
    <w:rsid w:val="00381164"/>
    <w:rsid w:val="003A2DCC"/>
    <w:rsid w:val="003B2799"/>
    <w:rsid w:val="003D1E8D"/>
    <w:rsid w:val="003F10F6"/>
    <w:rsid w:val="003F43C8"/>
    <w:rsid w:val="003F65E2"/>
    <w:rsid w:val="0040656C"/>
    <w:rsid w:val="004269B4"/>
    <w:rsid w:val="00470773"/>
    <w:rsid w:val="0047728C"/>
    <w:rsid w:val="004853D2"/>
    <w:rsid w:val="004873D7"/>
    <w:rsid w:val="00487DAB"/>
    <w:rsid w:val="00495D10"/>
    <w:rsid w:val="004E1572"/>
    <w:rsid w:val="004E1758"/>
    <w:rsid w:val="004F0106"/>
    <w:rsid w:val="00547508"/>
    <w:rsid w:val="00570FBB"/>
    <w:rsid w:val="005862FB"/>
    <w:rsid w:val="005B05B6"/>
    <w:rsid w:val="005D0750"/>
    <w:rsid w:val="005D4AE9"/>
    <w:rsid w:val="005E4512"/>
    <w:rsid w:val="005F2543"/>
    <w:rsid w:val="00604698"/>
    <w:rsid w:val="006157BF"/>
    <w:rsid w:val="00615BAD"/>
    <w:rsid w:val="00631ABE"/>
    <w:rsid w:val="00681496"/>
    <w:rsid w:val="006A11E2"/>
    <w:rsid w:val="007341B3"/>
    <w:rsid w:val="00737E26"/>
    <w:rsid w:val="00795C12"/>
    <w:rsid w:val="00796C37"/>
    <w:rsid w:val="007B4C74"/>
    <w:rsid w:val="00810833"/>
    <w:rsid w:val="00822D12"/>
    <w:rsid w:val="008555A7"/>
    <w:rsid w:val="008906DF"/>
    <w:rsid w:val="008B0BC8"/>
    <w:rsid w:val="008B56B2"/>
    <w:rsid w:val="008C1CB8"/>
    <w:rsid w:val="008C5C70"/>
    <w:rsid w:val="00904C0D"/>
    <w:rsid w:val="00915DB3"/>
    <w:rsid w:val="0092215A"/>
    <w:rsid w:val="00925244"/>
    <w:rsid w:val="009E6A12"/>
    <w:rsid w:val="00A4440D"/>
    <w:rsid w:val="00A477F4"/>
    <w:rsid w:val="00A47838"/>
    <w:rsid w:val="00A83D83"/>
    <w:rsid w:val="00AC0758"/>
    <w:rsid w:val="00AF34DB"/>
    <w:rsid w:val="00B10CB6"/>
    <w:rsid w:val="00B41FCA"/>
    <w:rsid w:val="00B55589"/>
    <w:rsid w:val="00B647CA"/>
    <w:rsid w:val="00B80ED6"/>
    <w:rsid w:val="00B90652"/>
    <w:rsid w:val="00BB1812"/>
    <w:rsid w:val="00BB38FE"/>
    <w:rsid w:val="00BC5583"/>
    <w:rsid w:val="00BD3826"/>
    <w:rsid w:val="00BD6328"/>
    <w:rsid w:val="00BE7C98"/>
    <w:rsid w:val="00C208D9"/>
    <w:rsid w:val="00C36E11"/>
    <w:rsid w:val="00C4062D"/>
    <w:rsid w:val="00C47583"/>
    <w:rsid w:val="00CF5840"/>
    <w:rsid w:val="00D00EFB"/>
    <w:rsid w:val="00D06430"/>
    <w:rsid w:val="00D268DF"/>
    <w:rsid w:val="00D438D5"/>
    <w:rsid w:val="00D74553"/>
    <w:rsid w:val="00D93F0C"/>
    <w:rsid w:val="00DA0CF7"/>
    <w:rsid w:val="00DC1F9E"/>
    <w:rsid w:val="00E10D81"/>
    <w:rsid w:val="00E1407E"/>
    <w:rsid w:val="00E160BD"/>
    <w:rsid w:val="00E511A5"/>
    <w:rsid w:val="00EA6E8C"/>
    <w:rsid w:val="00EF10A2"/>
    <w:rsid w:val="00F24227"/>
    <w:rsid w:val="00F359F4"/>
    <w:rsid w:val="00F4277F"/>
    <w:rsid w:val="00F42919"/>
    <w:rsid w:val="00F600FA"/>
    <w:rsid w:val="00F82D65"/>
    <w:rsid w:val="00FA5EA7"/>
    <w:rsid w:val="00FB07B2"/>
    <w:rsid w:val="00FB7443"/>
    <w:rsid w:val="00FC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71A7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1A76"/>
    <w:rPr>
      <w:rFonts w:ascii="Tahoma" w:eastAsia="Times New Roman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FB0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71A7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1A76"/>
    <w:rPr>
      <w:rFonts w:ascii="Tahoma" w:eastAsia="Times New Roman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FB0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onsultantplus://offline/ref=F44BAAB8B1F80EC96359A9DA6429FCB95779C0ABDC9D9DA43AC580A1F8F781074C6372780F7D13774F4FE3H9D3K" TargetMode="External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F44BAAB8B1F80EC96359A9DA6429FCB95779C0ABDC969FA33EC580A1F8F781074C6372780F7D13774F4FE0H9DCK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6;&#1089;&#1090;&#1072;&#1085;&#1086;&#1074;&#1083;&#1077;&#1085;&#1080;&#1103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DID xmlns="081b8c99-5a1b-4ba1-9a3e-0d0cea83319e" xsi:nil="true"/>
    <dateaddindb xmlns="081b8c99-5a1b-4ba1-9a3e-0d0cea83319e">2024-12-19T20:00:00+00:00</dateaddindb>
    <dateminusta xmlns="081b8c99-5a1b-4ba1-9a3e-0d0cea83319e" xsi:nil="true"/>
    <numik xmlns="af44e648-6311-40f1-ad37-1234555fd9ba">1352</numik>
    <kind xmlns="e2080b48-eafa-461e-b501-38555d38caa1">79</kind>
    <num xmlns="af44e648-6311-40f1-ad37-1234555fd9ba">1352</num>
    <beginactiondate xmlns="a853e5a8-fa1e-4dd3-a1b5-1604bfb35b05">2024-12-18T20:00:00+00:00</beginactiondate>
    <approvaldate xmlns="081b8c99-5a1b-4ba1-9a3e-0d0cea83319e">2024-12-18T20:00:00+00:00</approvaldate>
    <bigtitle xmlns="a853e5a8-fa1e-4dd3-a1b5-1604bfb35b05">О внесении изменения в постановление Правительства Ярославской области от 12.07.2024 № 732-п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>34</status>
    <organ xmlns="67a9cb4f-e58d-445a-8e0b-2b8d792f9e38">218</organ>
    <type xmlns="bc1d99f4-2047-4b43-99f0-e8f2a593a624" xsi:nil="true"/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1352-п</number>
    <dateedition xmlns="081b8c99-5a1b-4ba1-9a3e-0d0cea83319e" xsi:nil="true"/>
    <operinform xmlns="081b8c99-5a1b-4ba1-9a3e-0d0cea8331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88E68E-DFCE-4311-A4D7-3E6F832A2A6E}"/>
</file>

<file path=customXml/itemProps2.xml><?xml version="1.0" encoding="utf-8"?>
<ds:datastoreItem xmlns:ds="http://schemas.openxmlformats.org/officeDocument/2006/customXml" ds:itemID="{C84AA6B1-B820-4615-9FFE-D4B99919C37A}"/>
</file>

<file path=customXml/itemProps3.xml><?xml version="1.0" encoding="utf-8"?>
<ds:datastoreItem xmlns:ds="http://schemas.openxmlformats.org/officeDocument/2006/customXml" ds:itemID="{920D0BB6-27CA-410E-AF42-5571CDCB7799}"/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 Правительства области.dotx</Template>
  <TotalTime>0</TotalTime>
  <Pages>3</Pages>
  <Words>424</Words>
  <Characters>3056</Characters>
  <Application>Microsoft Office Word</Application>
  <DocSecurity>0</DocSecurity>
  <Lines>179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Администратор</cp:lastModifiedBy>
  <cp:revision>2</cp:revision>
  <cp:lastPrinted>2024-05-28T06:15:00Z</cp:lastPrinted>
  <dcterms:created xsi:type="dcterms:W3CDTF">2024-12-20T12:47:00Z</dcterms:created>
  <dcterms:modified xsi:type="dcterms:W3CDTF">2024-12-20T12:47:00Z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Заголовок">
    <vt:lpwstr>[Заголовок]</vt:lpwstr>
  </property>
  <property fmtid="{D5CDD505-2E9C-101B-9397-08002B2CF9AE}" pid="3" name="SYS_CODE_DIRECTUM">
    <vt:lpwstr>DIRECTUM</vt:lpwstr>
  </property>
  <property fmtid="{D5CDD505-2E9C-101B-9397-08002B2CF9AE}" pid="4" name="Наименование">
    <vt:lpwstr>Шаблон постановления Правительства области</vt:lpwstr>
  </property>
  <property fmtid="{D5CDD505-2E9C-101B-9397-08002B2CF9AE}" pid="5" name="Содержание">
    <vt:lpwstr>О внесении изменений в постановление Правительства области от 07.02.2022 № 49-п</vt:lpwstr>
  </property>
  <property fmtid="{D5CDD505-2E9C-101B-9397-08002B2CF9AE}" pid="6" name="INSTALL_ID">
    <vt:lpwstr>34115</vt:lpwstr>
  </property>
  <property fmtid="{D5CDD505-2E9C-101B-9397-08002B2CF9AE}" pid="7" name="ContentTypeId">
    <vt:lpwstr>0x0101004652DC89D47FB74683366416A31888CB</vt:lpwstr>
  </property>
</Properties>
</file>